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B5120" w:rsidRPr="001B5F79" w14:paraId="6B18C6FB" w14:textId="77777777" w:rsidTr="003B5120">
        <w:tc>
          <w:tcPr>
            <w:tcW w:w="2425" w:type="dxa"/>
          </w:tcPr>
          <w:p w14:paraId="2DAA2238" w14:textId="77777777" w:rsidR="003B5120" w:rsidRPr="001B5F79" w:rsidRDefault="00246214" w:rsidP="00A0187B">
            <w:pPr>
              <w:rPr>
                <w:b/>
                <w:color w:val="0070C0"/>
                <w:sz w:val="24"/>
              </w:rPr>
            </w:pPr>
            <w:bookmarkStart w:id="0" w:name="_GoBack"/>
            <w:bookmarkEnd w:id="0"/>
            <w:r w:rsidRPr="001B5F79">
              <w:rPr>
                <w:b/>
                <w:color w:val="0070C0"/>
                <w:sz w:val="24"/>
              </w:rPr>
              <w:t>Name</w:t>
            </w:r>
            <w:r w:rsidR="003B5120" w:rsidRPr="001B5F79">
              <w:rPr>
                <w:b/>
                <w:color w:val="0070C0"/>
                <w:sz w:val="24"/>
              </w:rPr>
              <w:t>:</w:t>
            </w:r>
          </w:p>
        </w:tc>
        <w:tc>
          <w:tcPr>
            <w:tcW w:w="6925" w:type="dxa"/>
          </w:tcPr>
          <w:p w14:paraId="72EF8D9D" w14:textId="77777777" w:rsidR="003B5120" w:rsidRPr="001B5F79" w:rsidRDefault="00246214" w:rsidP="006C3D77">
            <w:pPr>
              <w:rPr>
                <w:b/>
                <w:color w:val="0070C0"/>
                <w:sz w:val="24"/>
              </w:rPr>
            </w:pPr>
            <w:r w:rsidRPr="001B5F79">
              <w:rPr>
                <w:szCs w:val="20"/>
              </w:rPr>
              <w:t xml:space="preserve">Enter </w:t>
            </w:r>
            <w:r w:rsidR="006C3D77" w:rsidRPr="001B5F79">
              <w:rPr>
                <w:szCs w:val="20"/>
              </w:rPr>
              <w:t xml:space="preserve">nominee’s </w:t>
            </w:r>
            <w:r w:rsidRPr="001B5F79">
              <w:rPr>
                <w:szCs w:val="20"/>
              </w:rPr>
              <w:t>name here</w:t>
            </w:r>
          </w:p>
        </w:tc>
      </w:tr>
      <w:tr w:rsidR="003B5120" w:rsidRPr="001B5F79" w14:paraId="293D20CE" w14:textId="77777777" w:rsidTr="003B5120">
        <w:tc>
          <w:tcPr>
            <w:tcW w:w="2425" w:type="dxa"/>
          </w:tcPr>
          <w:p w14:paraId="30966A45" w14:textId="77777777" w:rsidR="003B5120" w:rsidRPr="001B5F79" w:rsidRDefault="00246214" w:rsidP="00A0187B">
            <w:pPr>
              <w:rPr>
                <w:b/>
                <w:color w:val="0070C0"/>
                <w:sz w:val="24"/>
              </w:rPr>
            </w:pPr>
            <w:r w:rsidRPr="001B5F79">
              <w:rPr>
                <w:b/>
                <w:color w:val="0070C0"/>
                <w:sz w:val="24"/>
              </w:rPr>
              <w:t>Argonne Sponsor:</w:t>
            </w:r>
          </w:p>
        </w:tc>
        <w:tc>
          <w:tcPr>
            <w:tcW w:w="6925" w:type="dxa"/>
          </w:tcPr>
          <w:p w14:paraId="15779FE0" w14:textId="77777777" w:rsidR="003B5120" w:rsidRPr="001B5F79" w:rsidRDefault="006C3D77" w:rsidP="006C3D77">
            <w:pPr>
              <w:rPr>
                <w:b/>
                <w:color w:val="0070C0"/>
                <w:sz w:val="24"/>
              </w:rPr>
            </w:pPr>
            <w:r w:rsidRPr="001B5F79">
              <w:rPr>
                <w:szCs w:val="20"/>
              </w:rPr>
              <w:t>Y</w:t>
            </w:r>
            <w:r w:rsidR="00246214" w:rsidRPr="001B5F79">
              <w:rPr>
                <w:szCs w:val="20"/>
              </w:rPr>
              <w:t>our name and division here</w:t>
            </w:r>
            <w:r w:rsidRPr="001B5F79">
              <w:rPr>
                <w:szCs w:val="20"/>
              </w:rPr>
              <w:t>, along with any co-sponsors</w:t>
            </w:r>
          </w:p>
        </w:tc>
      </w:tr>
    </w:tbl>
    <w:p w14:paraId="049C3440" w14:textId="5A905EA5" w:rsidR="000E6EFB" w:rsidRPr="001B5F79" w:rsidRDefault="004A0099" w:rsidP="00A0187B">
      <w:pPr>
        <w:spacing w:after="0"/>
        <w:rPr>
          <w:szCs w:val="20"/>
        </w:rPr>
      </w:pPr>
      <w:r w:rsidRPr="001B5F79">
        <w:rPr>
          <w:szCs w:val="20"/>
        </w:rPr>
        <w:t>In up to 2 pages, provide information about your nominee’s credentials, proposed research and fit with Argonne.</w:t>
      </w:r>
      <w:r w:rsidR="001B5F79" w:rsidRPr="001B5F79">
        <w:rPr>
          <w:szCs w:val="20"/>
        </w:rPr>
        <w:t xml:space="preserve"> </w:t>
      </w:r>
      <w:r w:rsidR="000E6EFB" w:rsidRPr="001B5F79">
        <w:rPr>
          <w:szCs w:val="20"/>
        </w:rPr>
        <w:t xml:space="preserve">Completed forms should be submitted via email to </w:t>
      </w:r>
      <w:hyperlink r:id="rId7" w:history="1">
        <w:r w:rsidR="000E6EFB" w:rsidRPr="001B5F79">
          <w:rPr>
            <w:rStyle w:val="Hyperlink"/>
            <w:szCs w:val="20"/>
          </w:rPr>
          <w:t>fellowships@anl.gov</w:t>
        </w:r>
      </w:hyperlink>
      <w:r w:rsidR="000E6EFB" w:rsidRPr="001B5F79">
        <w:rPr>
          <w:szCs w:val="20"/>
        </w:rPr>
        <w:t xml:space="preserve"> with copies to your division director and division HR representative. </w:t>
      </w:r>
      <w:r w:rsidR="000E6EFB" w:rsidRPr="001B5F79">
        <w:rPr>
          <w:b/>
          <w:szCs w:val="20"/>
          <w:u w:val="single"/>
        </w:rPr>
        <w:t>Refer to the Nomination Form Guidance for detailed instructions for each section.</w:t>
      </w:r>
    </w:p>
    <w:p w14:paraId="54C966A1" w14:textId="77777777" w:rsidR="00A0187B" w:rsidRPr="001B5F79" w:rsidRDefault="007A0171" w:rsidP="00A0187B">
      <w:pPr>
        <w:spacing w:after="0"/>
        <w:rPr>
          <w:sz w:val="24"/>
          <w:szCs w:val="20"/>
        </w:rPr>
      </w:pPr>
      <w:r>
        <w:rPr>
          <w:noProof/>
          <w:sz w:val="24"/>
          <w:szCs w:val="20"/>
        </w:rPr>
        <w:pict w14:anchorId="6A80EA3F"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4D730661" w14:textId="77777777" w:rsidR="00E5555F" w:rsidRPr="001B5F79" w:rsidRDefault="006C3D77" w:rsidP="00273E98">
      <w:pPr>
        <w:jc w:val="center"/>
        <w:outlineLvl w:val="0"/>
        <w:rPr>
          <w:b/>
          <w:color w:val="0070C0"/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>Nominee Information</w:t>
      </w:r>
    </w:p>
    <w:p w14:paraId="50C8938D" w14:textId="67DBBBC5" w:rsidR="00A0187B" w:rsidRPr="001B5F79" w:rsidRDefault="006C3D77" w:rsidP="00273E98">
      <w:pPr>
        <w:outlineLvl w:val="0"/>
        <w:rPr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 xml:space="preserve">Nominee </w:t>
      </w:r>
      <w:r w:rsidR="00273E98" w:rsidRPr="001B5F79">
        <w:rPr>
          <w:b/>
          <w:color w:val="0070C0"/>
          <w:sz w:val="24"/>
          <w:szCs w:val="24"/>
        </w:rPr>
        <w:t>background/</w:t>
      </w:r>
      <w:r w:rsidRPr="001B5F79">
        <w:rPr>
          <w:b/>
          <w:color w:val="0070C0"/>
          <w:sz w:val="24"/>
          <w:szCs w:val="24"/>
        </w:rPr>
        <w:t>credentials</w:t>
      </w:r>
      <w:r w:rsidR="009517A8" w:rsidRPr="001B5F79">
        <w:rPr>
          <w:b/>
          <w:color w:val="0070C0"/>
          <w:sz w:val="24"/>
          <w:szCs w:val="24"/>
        </w:rPr>
        <w:t xml:space="preserve"> and value to Argonne</w:t>
      </w:r>
      <w:r w:rsidR="00A0187B" w:rsidRPr="001B5F79">
        <w:rPr>
          <w:b/>
          <w:color w:val="0070C0"/>
          <w:sz w:val="24"/>
          <w:szCs w:val="24"/>
        </w:rPr>
        <w:t>:</w:t>
      </w:r>
      <w:r w:rsidR="003B5120" w:rsidRPr="001B5F79">
        <w:rPr>
          <w:b/>
          <w:sz w:val="24"/>
          <w:szCs w:val="24"/>
        </w:rPr>
        <w:t xml:space="preserve">  </w:t>
      </w:r>
      <w:r w:rsidR="00A0187B" w:rsidRPr="001B5F79">
        <w:rPr>
          <w:sz w:val="24"/>
          <w:szCs w:val="24"/>
        </w:rPr>
        <w:t>Enter text here</w:t>
      </w:r>
    </w:p>
    <w:p w14:paraId="2F69DFF8" w14:textId="07BAF44F" w:rsidR="00B51ACF" w:rsidRPr="001B5F79" w:rsidRDefault="006C3D77" w:rsidP="00273E98">
      <w:pPr>
        <w:outlineLvl w:val="0"/>
        <w:rPr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>Eligibility</w:t>
      </w:r>
      <w:r w:rsidR="000E6EFB" w:rsidRPr="001B5F79">
        <w:rPr>
          <w:b/>
          <w:color w:val="0070C0"/>
          <w:sz w:val="24"/>
          <w:szCs w:val="24"/>
        </w:rPr>
        <w:t xml:space="preserve"> requirement exception request, if applicable (omit if not applicable)</w:t>
      </w:r>
      <w:r w:rsidR="00B51ACF" w:rsidRPr="001B5F79">
        <w:rPr>
          <w:b/>
          <w:color w:val="0070C0"/>
          <w:sz w:val="24"/>
          <w:szCs w:val="24"/>
        </w:rPr>
        <w:t>:</w:t>
      </w:r>
      <w:r w:rsidR="00B51ACF" w:rsidRPr="001B5F79">
        <w:rPr>
          <w:b/>
          <w:sz w:val="24"/>
          <w:szCs w:val="24"/>
        </w:rPr>
        <w:t xml:space="preserve"> </w:t>
      </w:r>
      <w:r w:rsidR="003B5120" w:rsidRPr="001B5F79">
        <w:rPr>
          <w:b/>
          <w:sz w:val="24"/>
          <w:szCs w:val="24"/>
        </w:rPr>
        <w:t xml:space="preserve"> </w:t>
      </w:r>
      <w:r w:rsidR="00B51ACF" w:rsidRPr="001B5F79">
        <w:rPr>
          <w:sz w:val="24"/>
          <w:szCs w:val="24"/>
        </w:rPr>
        <w:t>Enter text here</w:t>
      </w:r>
    </w:p>
    <w:p w14:paraId="2DAD8F34" w14:textId="77777777" w:rsidR="00A0187B" w:rsidRPr="001B5F79" w:rsidRDefault="007A0171" w:rsidP="00B85AB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 w14:anchorId="6EA76A8B">
          <v:rect id="_x0000_i1026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765B946E" w14:textId="77777777" w:rsidR="00E5555F" w:rsidRPr="001B5F79" w:rsidRDefault="003E5882" w:rsidP="00273E98">
      <w:pPr>
        <w:jc w:val="center"/>
        <w:outlineLvl w:val="0"/>
        <w:rPr>
          <w:b/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>Proposal</w:t>
      </w:r>
    </w:p>
    <w:p w14:paraId="325A384C" w14:textId="77777777" w:rsidR="003E5882" w:rsidRPr="001B5F79" w:rsidRDefault="003E5882" w:rsidP="00273E98">
      <w:pPr>
        <w:outlineLvl w:val="0"/>
        <w:rPr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>Merit of proposed research:</w:t>
      </w:r>
      <w:r w:rsidRPr="001B5F79">
        <w:rPr>
          <w:b/>
          <w:sz w:val="24"/>
          <w:szCs w:val="24"/>
        </w:rPr>
        <w:t xml:space="preserve">  </w:t>
      </w:r>
      <w:r w:rsidRPr="001B5F79">
        <w:rPr>
          <w:sz w:val="24"/>
          <w:szCs w:val="24"/>
        </w:rPr>
        <w:t>Enter text here</w:t>
      </w:r>
    </w:p>
    <w:p w14:paraId="4A2E8AA9" w14:textId="77777777" w:rsidR="003E5882" w:rsidRPr="001B5F79" w:rsidRDefault="003E5882" w:rsidP="00273E98">
      <w:pPr>
        <w:outlineLvl w:val="0"/>
        <w:rPr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>Evidence of project feasibility:</w:t>
      </w:r>
      <w:r w:rsidRPr="001B5F79">
        <w:rPr>
          <w:b/>
          <w:sz w:val="24"/>
          <w:szCs w:val="24"/>
        </w:rPr>
        <w:t xml:space="preserve">  </w:t>
      </w:r>
      <w:r w:rsidRPr="001B5F79">
        <w:rPr>
          <w:sz w:val="24"/>
          <w:szCs w:val="24"/>
        </w:rPr>
        <w:t>Enter text here</w:t>
      </w:r>
    </w:p>
    <w:p w14:paraId="768A4112" w14:textId="77777777" w:rsidR="00A0187B" w:rsidRPr="001B5F79" w:rsidRDefault="007A0171" w:rsidP="00B85AB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 w14:anchorId="27AF59C6">
          <v:rect id="_x0000_i1027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30EF3AEA" w14:textId="77777777" w:rsidR="00E5555F" w:rsidRPr="001B5F79" w:rsidRDefault="003E5882" w:rsidP="00273E98">
      <w:pPr>
        <w:jc w:val="center"/>
        <w:outlineLvl w:val="0"/>
        <w:rPr>
          <w:b/>
          <w:color w:val="0070C0"/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>Alignment with Argonne</w:t>
      </w:r>
    </w:p>
    <w:p w14:paraId="64B3E1B9" w14:textId="77777777" w:rsidR="00A0187B" w:rsidRPr="001B5F79" w:rsidRDefault="003E5882" w:rsidP="00273E98">
      <w:pPr>
        <w:outlineLvl w:val="0"/>
        <w:rPr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>Alignment with Mission</w:t>
      </w:r>
      <w:r w:rsidR="00E5555F" w:rsidRPr="001B5F79">
        <w:rPr>
          <w:b/>
          <w:color w:val="0070C0"/>
          <w:sz w:val="24"/>
          <w:szCs w:val="24"/>
        </w:rPr>
        <w:t xml:space="preserve">: </w:t>
      </w:r>
      <w:r w:rsidR="00B85ABA" w:rsidRPr="001B5F79">
        <w:rPr>
          <w:sz w:val="24"/>
          <w:szCs w:val="24"/>
        </w:rPr>
        <w:t>Enter text here</w:t>
      </w:r>
    </w:p>
    <w:p w14:paraId="63E75151" w14:textId="77777777" w:rsidR="00E5555F" w:rsidRPr="001B5F79" w:rsidRDefault="003E5882" w:rsidP="00273E98">
      <w:pPr>
        <w:outlineLvl w:val="0"/>
        <w:rPr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 xml:space="preserve">Plan for third year 50% funding: </w:t>
      </w:r>
      <w:r w:rsidR="00E5555F" w:rsidRPr="001B5F79">
        <w:rPr>
          <w:sz w:val="24"/>
          <w:szCs w:val="24"/>
        </w:rPr>
        <w:t>Enter text here</w:t>
      </w:r>
    </w:p>
    <w:p w14:paraId="3C278BD5" w14:textId="77777777" w:rsidR="00C95D70" w:rsidRPr="001B5F79" w:rsidRDefault="00C95D70">
      <w:pPr>
        <w:rPr>
          <w:sz w:val="24"/>
          <w:szCs w:val="20"/>
        </w:rPr>
      </w:pPr>
      <w:r w:rsidRPr="001B5F79">
        <w:rPr>
          <w:sz w:val="24"/>
          <w:szCs w:val="20"/>
        </w:rPr>
        <w:br w:type="page"/>
      </w:r>
    </w:p>
    <w:p w14:paraId="542C4A70" w14:textId="77777777" w:rsidR="00A47F73" w:rsidRPr="001B5F79" w:rsidRDefault="007A0171" w:rsidP="00A47F7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 w14:anchorId="0D13BD66">
          <v:rect id="_x0000_i1028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31F99B2B" w14:textId="4FC28840" w:rsidR="0016125A" w:rsidRPr="001B5F79" w:rsidRDefault="0016125A" w:rsidP="00273E98">
      <w:pPr>
        <w:jc w:val="center"/>
        <w:outlineLvl w:val="0"/>
        <w:rPr>
          <w:b/>
          <w:color w:val="0070C0"/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>Page 3</w:t>
      </w:r>
    </w:p>
    <w:p w14:paraId="42307F48" w14:textId="77777777" w:rsidR="00A47F73" w:rsidRPr="001B5F79" w:rsidRDefault="00A47F73" w:rsidP="00273E98">
      <w:pPr>
        <w:jc w:val="center"/>
        <w:outlineLvl w:val="0"/>
        <w:rPr>
          <w:b/>
          <w:color w:val="0070C0"/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>Acknowledgements</w:t>
      </w:r>
    </w:p>
    <w:p w14:paraId="598FC9C4" w14:textId="77777777" w:rsidR="00A47F73" w:rsidRPr="001B5F79" w:rsidRDefault="00A47F73" w:rsidP="00273E98">
      <w:pPr>
        <w:outlineLvl w:val="0"/>
        <w:rPr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 xml:space="preserve">Sponsor Responsibilities: </w:t>
      </w:r>
    </w:p>
    <w:p w14:paraId="7C3C5185" w14:textId="7321B97C" w:rsidR="00A47F73" w:rsidRPr="001B5F79" w:rsidRDefault="00A47F73" w:rsidP="00A47F73">
      <w:pPr>
        <w:rPr>
          <w:sz w:val="24"/>
          <w:szCs w:val="24"/>
        </w:rPr>
      </w:pPr>
      <w:r w:rsidRPr="001B5F79">
        <w:rPr>
          <w:sz w:val="24"/>
          <w:szCs w:val="24"/>
        </w:rPr>
        <w:t xml:space="preserve">Sponsors are responsible for submitting their nominee’s project into the Laboratory Directed Research and Development (LDRD) system if the nominee is selected as an LDRD Fellow. </w:t>
      </w:r>
      <w:r w:rsidR="006B5201" w:rsidRPr="001B5F79">
        <w:rPr>
          <w:sz w:val="24"/>
          <w:szCs w:val="24"/>
        </w:rPr>
        <w:t>The s</w:t>
      </w:r>
      <w:r w:rsidRPr="001B5F79">
        <w:rPr>
          <w:sz w:val="24"/>
          <w:szCs w:val="24"/>
        </w:rPr>
        <w:t>ponsor will be co-PI of the LDRD project and will be responsible for any LDRD requirements if the Fellow does not remain at Argonne.</w:t>
      </w:r>
    </w:p>
    <w:p w14:paraId="31105C0B" w14:textId="77777777" w:rsidR="00A47F73" w:rsidRPr="001B5F79" w:rsidRDefault="00A47F73" w:rsidP="00A47F73">
      <w:pPr>
        <w:rPr>
          <w:sz w:val="24"/>
          <w:szCs w:val="24"/>
        </w:rPr>
      </w:pPr>
      <w:r w:rsidRPr="001B5F79">
        <w:rPr>
          <w:sz w:val="24"/>
          <w:szCs w:val="24"/>
        </w:rPr>
        <w:t>Sponsors will mentor candidates throughout the fellowship appointment towards:</w:t>
      </w:r>
    </w:p>
    <w:p w14:paraId="5BA7EE3B" w14:textId="77777777" w:rsidR="00C95D70" w:rsidRPr="001B5F79" w:rsidRDefault="00C95D70" w:rsidP="00A47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F79">
        <w:rPr>
          <w:sz w:val="24"/>
          <w:szCs w:val="24"/>
        </w:rPr>
        <w:t>Success in the proposed research, and support in realignment if the research direction changes.</w:t>
      </w:r>
    </w:p>
    <w:p w14:paraId="546B3E46" w14:textId="77777777" w:rsidR="00A47F73" w:rsidRPr="001B5F79" w:rsidRDefault="00A47F73" w:rsidP="00A47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F79">
        <w:rPr>
          <w:sz w:val="24"/>
          <w:szCs w:val="24"/>
        </w:rPr>
        <w:t>Meeting reporting and project management requirements in accordance with LDRD guidelines.</w:t>
      </w:r>
    </w:p>
    <w:p w14:paraId="3140F266" w14:textId="77777777" w:rsidR="00A47F73" w:rsidRPr="001B5F79" w:rsidRDefault="00A47F73" w:rsidP="00A47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F79">
        <w:rPr>
          <w:sz w:val="24"/>
          <w:szCs w:val="24"/>
        </w:rPr>
        <w:t>Identifying opportunities for program growth.</w:t>
      </w:r>
    </w:p>
    <w:p w14:paraId="23A00D45" w14:textId="77777777" w:rsidR="00A47F73" w:rsidRPr="001B5F79" w:rsidRDefault="00A47F73" w:rsidP="00A47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F79">
        <w:rPr>
          <w:sz w:val="24"/>
          <w:szCs w:val="24"/>
        </w:rPr>
        <w:t>Exploring career interests.</w:t>
      </w:r>
    </w:p>
    <w:p w14:paraId="4E29DE37" w14:textId="77777777" w:rsidR="00A47F73" w:rsidRPr="001B5F79" w:rsidRDefault="00A47F73" w:rsidP="00A47F73">
      <w:pPr>
        <w:rPr>
          <w:sz w:val="24"/>
          <w:szCs w:val="24"/>
        </w:rPr>
      </w:pPr>
      <w:r w:rsidRPr="001B5F79">
        <w:rPr>
          <w:sz w:val="24"/>
          <w:szCs w:val="24"/>
        </w:rPr>
        <w:t>Sponsors are expected to provide support by:</w:t>
      </w:r>
    </w:p>
    <w:p w14:paraId="373ECF21" w14:textId="77777777" w:rsidR="00A47F73" w:rsidRPr="001B5F79" w:rsidRDefault="00A47F73" w:rsidP="00A47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F79">
        <w:rPr>
          <w:sz w:val="24"/>
          <w:szCs w:val="24"/>
        </w:rPr>
        <w:t>Encouraging and facilitating networking.</w:t>
      </w:r>
    </w:p>
    <w:p w14:paraId="7F9CF515" w14:textId="77777777" w:rsidR="00A47F73" w:rsidRPr="001B5F79" w:rsidRDefault="00A47F73" w:rsidP="00A47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F79">
        <w:rPr>
          <w:sz w:val="24"/>
          <w:szCs w:val="24"/>
        </w:rPr>
        <w:t>Supporting the fellow with integration into the division and laboratory community.</w:t>
      </w:r>
    </w:p>
    <w:p w14:paraId="43732D80" w14:textId="77777777" w:rsidR="00A47F73" w:rsidRPr="001B5F79" w:rsidRDefault="00A47F73" w:rsidP="00A47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F79">
        <w:rPr>
          <w:sz w:val="24"/>
          <w:szCs w:val="24"/>
        </w:rPr>
        <w:t>Working with the fellow to secure support for the third year 50% funding.</w:t>
      </w:r>
    </w:p>
    <w:p w14:paraId="34A55F8B" w14:textId="77777777" w:rsidR="00C95D70" w:rsidRPr="001B5F79" w:rsidRDefault="00C95D70" w:rsidP="00C95D70">
      <w:pPr>
        <w:rPr>
          <w:sz w:val="24"/>
          <w:szCs w:val="24"/>
        </w:rPr>
      </w:pPr>
      <w:r w:rsidRPr="001B5F79">
        <w:rPr>
          <w:sz w:val="24"/>
          <w:szCs w:val="24"/>
        </w:rPr>
        <w:t>Enter your name and the date below to acknowledge the sponsor responsibilities.</w:t>
      </w:r>
    </w:p>
    <w:p w14:paraId="474F1B62" w14:textId="77777777" w:rsidR="00C95D70" w:rsidRPr="001B5F79" w:rsidRDefault="00C95D70" w:rsidP="00273E98">
      <w:pPr>
        <w:outlineLvl w:val="0"/>
        <w:rPr>
          <w:b/>
          <w:color w:val="0070C0"/>
          <w:sz w:val="24"/>
          <w:szCs w:val="24"/>
        </w:rPr>
      </w:pPr>
      <w:r w:rsidRPr="001B5F79">
        <w:rPr>
          <w:sz w:val="24"/>
          <w:szCs w:val="24"/>
          <w:u w:val="single"/>
        </w:rPr>
        <w:t>Sponsor:                                                                                   .</w:t>
      </w:r>
      <w:r w:rsidRPr="001B5F79">
        <w:rPr>
          <w:b/>
          <w:color w:val="0070C0"/>
          <w:sz w:val="24"/>
          <w:szCs w:val="24"/>
        </w:rPr>
        <w:t xml:space="preserve">                                                                     </w:t>
      </w:r>
    </w:p>
    <w:p w14:paraId="40DA47CF" w14:textId="77777777" w:rsidR="00BC3D1D" w:rsidRPr="001B5F79" w:rsidRDefault="00BC3D1D" w:rsidP="00BC3D1D">
      <w:pPr>
        <w:rPr>
          <w:b/>
          <w:color w:val="0070C0"/>
          <w:sz w:val="24"/>
          <w:szCs w:val="24"/>
        </w:rPr>
      </w:pPr>
      <w:r w:rsidRPr="001B5F79">
        <w:rPr>
          <w:sz w:val="24"/>
          <w:szCs w:val="24"/>
          <w:u w:val="single"/>
        </w:rPr>
        <w:t>Co-sponsor (if applicable):                                                                                   .</w:t>
      </w:r>
      <w:r w:rsidRPr="001B5F79">
        <w:rPr>
          <w:b/>
          <w:color w:val="0070C0"/>
          <w:sz w:val="24"/>
          <w:szCs w:val="24"/>
        </w:rPr>
        <w:t xml:space="preserve">                                              </w:t>
      </w:r>
    </w:p>
    <w:p w14:paraId="11019570" w14:textId="77777777" w:rsidR="00BC3D1D" w:rsidRPr="001B5F79" w:rsidRDefault="00BC3D1D" w:rsidP="00BC3D1D">
      <w:pPr>
        <w:rPr>
          <w:b/>
          <w:color w:val="0070C0"/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 xml:space="preserve">                       </w:t>
      </w:r>
    </w:p>
    <w:p w14:paraId="04CE96E0" w14:textId="77777777" w:rsidR="00A47F73" w:rsidRPr="001B5F79" w:rsidRDefault="00C95D70" w:rsidP="00A47F73">
      <w:pPr>
        <w:rPr>
          <w:sz w:val="24"/>
          <w:szCs w:val="24"/>
        </w:rPr>
      </w:pPr>
      <w:r w:rsidRPr="001B5F79">
        <w:rPr>
          <w:b/>
          <w:color w:val="0070C0"/>
          <w:sz w:val="24"/>
          <w:szCs w:val="24"/>
        </w:rPr>
        <w:t>Division Acknowledgment</w:t>
      </w:r>
      <w:r w:rsidR="00A47F73" w:rsidRPr="001B5F79">
        <w:rPr>
          <w:b/>
          <w:color w:val="0070C0"/>
          <w:sz w:val="24"/>
          <w:szCs w:val="24"/>
        </w:rPr>
        <w:t xml:space="preserve">: </w:t>
      </w:r>
      <w:r w:rsidRPr="001B5F79">
        <w:rPr>
          <w:sz w:val="24"/>
          <w:szCs w:val="24"/>
        </w:rPr>
        <w:t xml:space="preserve">The nominee, proposed research and third year 50% funding plan must be discussed with division management before submission of the nomination. </w:t>
      </w:r>
      <w:r w:rsidR="00BC3D1D" w:rsidRPr="001B5F79">
        <w:rPr>
          <w:sz w:val="24"/>
          <w:szCs w:val="24"/>
        </w:rPr>
        <w:t>This discussion should also include integration of the nominee into the division structure and the nominee’s supervisor (if not the sponsor).</w:t>
      </w:r>
    </w:p>
    <w:p w14:paraId="047EB0CC" w14:textId="2BC2E5E4" w:rsidR="00BC3D1D" w:rsidRPr="001B5F79" w:rsidRDefault="00BC3D1D" w:rsidP="00BC3D1D">
      <w:pPr>
        <w:rPr>
          <w:sz w:val="24"/>
          <w:szCs w:val="24"/>
        </w:rPr>
      </w:pPr>
      <w:r w:rsidRPr="001B5F79">
        <w:rPr>
          <w:sz w:val="24"/>
          <w:szCs w:val="24"/>
        </w:rPr>
        <w:t xml:space="preserve">Enter the date of the meeting and meeting attendees below to </w:t>
      </w:r>
      <w:r w:rsidR="00A2201D">
        <w:rPr>
          <w:sz w:val="24"/>
          <w:szCs w:val="24"/>
        </w:rPr>
        <w:t>indicate</w:t>
      </w:r>
      <w:r w:rsidR="00A2201D" w:rsidRPr="001B5F79">
        <w:rPr>
          <w:sz w:val="24"/>
          <w:szCs w:val="24"/>
        </w:rPr>
        <w:t xml:space="preserve"> </w:t>
      </w:r>
      <w:r w:rsidRPr="001B5F79">
        <w:rPr>
          <w:sz w:val="24"/>
          <w:szCs w:val="24"/>
        </w:rPr>
        <w:t xml:space="preserve">the Division’s </w:t>
      </w:r>
      <w:r w:rsidR="00A2201D">
        <w:rPr>
          <w:sz w:val="24"/>
          <w:szCs w:val="24"/>
        </w:rPr>
        <w:t>acknowledgement</w:t>
      </w:r>
      <w:r w:rsidR="00A2201D" w:rsidRPr="001B5F79">
        <w:rPr>
          <w:sz w:val="24"/>
          <w:szCs w:val="24"/>
        </w:rPr>
        <w:t xml:space="preserve"> </w:t>
      </w:r>
      <w:r w:rsidRPr="001B5F79">
        <w:rPr>
          <w:sz w:val="24"/>
          <w:szCs w:val="24"/>
        </w:rPr>
        <w:t>of this nomination and the research plan.</w:t>
      </w:r>
    </w:p>
    <w:p w14:paraId="0B51360A" w14:textId="77777777" w:rsidR="00BC3D1D" w:rsidRPr="001B5F79" w:rsidRDefault="00BC3D1D" w:rsidP="00273E98">
      <w:pPr>
        <w:outlineLvl w:val="0"/>
        <w:rPr>
          <w:b/>
          <w:color w:val="0070C0"/>
          <w:sz w:val="24"/>
          <w:szCs w:val="24"/>
        </w:rPr>
      </w:pPr>
      <w:r w:rsidRPr="001B5F79">
        <w:rPr>
          <w:sz w:val="24"/>
          <w:szCs w:val="24"/>
          <w:u w:val="single"/>
        </w:rPr>
        <w:t>Meeting:                                                                                   .</w:t>
      </w:r>
      <w:r w:rsidRPr="001B5F79">
        <w:rPr>
          <w:b/>
          <w:color w:val="0070C0"/>
          <w:sz w:val="24"/>
          <w:szCs w:val="24"/>
        </w:rPr>
        <w:t xml:space="preserve">                                                                     </w:t>
      </w:r>
    </w:p>
    <w:p w14:paraId="03B5A4D3" w14:textId="16268E85" w:rsidR="00A0187B" w:rsidRPr="001B5F79" w:rsidRDefault="00A0187B" w:rsidP="00A0187B">
      <w:pPr>
        <w:rPr>
          <w:sz w:val="24"/>
          <w:szCs w:val="20"/>
        </w:rPr>
      </w:pPr>
    </w:p>
    <w:sectPr w:rsidR="00A0187B" w:rsidRPr="001B5F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AD95" w14:textId="77777777" w:rsidR="007A0171" w:rsidRDefault="007A0171" w:rsidP="00A0187B">
      <w:pPr>
        <w:spacing w:after="0" w:line="240" w:lineRule="auto"/>
      </w:pPr>
      <w:r>
        <w:separator/>
      </w:r>
    </w:p>
  </w:endnote>
  <w:endnote w:type="continuationSeparator" w:id="0">
    <w:p w14:paraId="650642A7" w14:textId="77777777" w:rsidR="007A0171" w:rsidRDefault="007A0171" w:rsidP="00A0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245A" w14:textId="0B6346EA" w:rsidR="00A0187B" w:rsidRPr="00A0187B" w:rsidRDefault="00A0187B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A0187B">
      <w:rPr>
        <w:caps/>
      </w:rPr>
      <w:fldChar w:fldCharType="begin"/>
    </w:r>
    <w:r w:rsidRPr="00A0187B">
      <w:rPr>
        <w:caps/>
      </w:rPr>
      <w:instrText xml:space="preserve"> PAGE   \* MERGEFORMAT </w:instrText>
    </w:r>
    <w:r w:rsidRPr="00A0187B">
      <w:rPr>
        <w:caps/>
      </w:rPr>
      <w:fldChar w:fldCharType="separate"/>
    </w:r>
    <w:r w:rsidR="00FF4B32">
      <w:rPr>
        <w:caps/>
        <w:noProof/>
      </w:rPr>
      <w:t>2</w:t>
    </w:r>
    <w:r w:rsidRPr="00A0187B">
      <w:rPr>
        <w:caps/>
        <w:noProof/>
      </w:rPr>
      <w:fldChar w:fldCharType="end"/>
    </w:r>
  </w:p>
  <w:p w14:paraId="02A64B38" w14:textId="77777777" w:rsidR="00A0187B" w:rsidRPr="00A0187B" w:rsidRDefault="00A0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3A7C" w14:textId="77777777" w:rsidR="007A0171" w:rsidRDefault="007A0171" w:rsidP="00A0187B">
      <w:pPr>
        <w:spacing w:after="0" w:line="240" w:lineRule="auto"/>
      </w:pPr>
      <w:r>
        <w:separator/>
      </w:r>
    </w:p>
  </w:footnote>
  <w:footnote w:type="continuationSeparator" w:id="0">
    <w:p w14:paraId="0D8E5C8B" w14:textId="77777777" w:rsidR="007A0171" w:rsidRDefault="007A0171" w:rsidP="00A0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BC32" w14:textId="4A98DA61" w:rsidR="00A0187B" w:rsidRPr="00A0187B" w:rsidRDefault="004A0099" w:rsidP="00A0187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Maria Goeppert Mayer </w:t>
    </w:r>
    <w:r w:rsidR="006C3D77">
      <w:rPr>
        <w:sz w:val="28"/>
        <w:szCs w:val="28"/>
      </w:rPr>
      <w:t xml:space="preserve">Fellowship </w:t>
    </w:r>
    <w:r>
      <w:rPr>
        <w:sz w:val="28"/>
        <w:szCs w:val="28"/>
      </w:rPr>
      <w:t xml:space="preserve">Sponsor </w:t>
    </w:r>
    <w:r w:rsidR="006C3D77">
      <w:rPr>
        <w:sz w:val="28"/>
        <w:szCs w:val="28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1A77"/>
    <w:multiLevelType w:val="hybridMultilevel"/>
    <w:tmpl w:val="0844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7B"/>
    <w:rsid w:val="00014070"/>
    <w:rsid w:val="0009573A"/>
    <w:rsid w:val="000E6EFB"/>
    <w:rsid w:val="00124008"/>
    <w:rsid w:val="001472B7"/>
    <w:rsid w:val="001560EE"/>
    <w:rsid w:val="0016125A"/>
    <w:rsid w:val="001B5F79"/>
    <w:rsid w:val="00210BCE"/>
    <w:rsid w:val="00246214"/>
    <w:rsid w:val="00273E98"/>
    <w:rsid w:val="00281DB4"/>
    <w:rsid w:val="002E6171"/>
    <w:rsid w:val="003501B1"/>
    <w:rsid w:val="003708DD"/>
    <w:rsid w:val="003B5120"/>
    <w:rsid w:val="003E5882"/>
    <w:rsid w:val="00464E24"/>
    <w:rsid w:val="00467300"/>
    <w:rsid w:val="0048337D"/>
    <w:rsid w:val="004A0099"/>
    <w:rsid w:val="004A1E6B"/>
    <w:rsid w:val="00531D95"/>
    <w:rsid w:val="00597440"/>
    <w:rsid w:val="00644740"/>
    <w:rsid w:val="006B5201"/>
    <w:rsid w:val="006C3D77"/>
    <w:rsid w:val="006C7714"/>
    <w:rsid w:val="006F62F4"/>
    <w:rsid w:val="00733E19"/>
    <w:rsid w:val="00757C1C"/>
    <w:rsid w:val="007A0171"/>
    <w:rsid w:val="007B48DA"/>
    <w:rsid w:val="008B55C1"/>
    <w:rsid w:val="008D2264"/>
    <w:rsid w:val="009517A8"/>
    <w:rsid w:val="009E6DEA"/>
    <w:rsid w:val="009F5380"/>
    <w:rsid w:val="00A0187B"/>
    <w:rsid w:val="00A2201D"/>
    <w:rsid w:val="00A47F73"/>
    <w:rsid w:val="00A632C4"/>
    <w:rsid w:val="00B346C7"/>
    <w:rsid w:val="00B51ACF"/>
    <w:rsid w:val="00B85160"/>
    <w:rsid w:val="00B85ABA"/>
    <w:rsid w:val="00B8644F"/>
    <w:rsid w:val="00BB1093"/>
    <w:rsid w:val="00BC3D1D"/>
    <w:rsid w:val="00C15F97"/>
    <w:rsid w:val="00C95D70"/>
    <w:rsid w:val="00C96682"/>
    <w:rsid w:val="00D61B98"/>
    <w:rsid w:val="00DC6CB5"/>
    <w:rsid w:val="00DE427E"/>
    <w:rsid w:val="00E5555F"/>
    <w:rsid w:val="00E81374"/>
    <w:rsid w:val="00F123A8"/>
    <w:rsid w:val="00F9352E"/>
    <w:rsid w:val="00FD3042"/>
    <w:rsid w:val="00FE2200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DECB"/>
  <w15:chartTrackingRefBased/>
  <w15:docId w15:val="{10EC04B7-1293-4147-91C8-57084EA4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7B"/>
  </w:style>
  <w:style w:type="paragraph" w:styleId="Footer">
    <w:name w:val="footer"/>
    <w:basedOn w:val="Normal"/>
    <w:link w:val="FooterChar"/>
    <w:uiPriority w:val="99"/>
    <w:unhideWhenUsed/>
    <w:rsid w:val="00A0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B"/>
  </w:style>
  <w:style w:type="table" w:styleId="TableGrid">
    <w:name w:val="Table Grid"/>
    <w:basedOn w:val="TableNormal"/>
    <w:uiPriority w:val="39"/>
    <w:rsid w:val="00A6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F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2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6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lowships@an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S. Sullivan</dc:creator>
  <cp:keywords/>
  <dc:description/>
  <cp:lastModifiedBy>Henne, Tina</cp:lastModifiedBy>
  <cp:revision>2</cp:revision>
  <cp:lastPrinted>2018-01-31T15:40:00Z</cp:lastPrinted>
  <dcterms:created xsi:type="dcterms:W3CDTF">2020-06-05T16:29:00Z</dcterms:created>
  <dcterms:modified xsi:type="dcterms:W3CDTF">2020-06-05T16:29:00Z</dcterms:modified>
</cp:coreProperties>
</file>