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425"/>
        <w:gridCol w:w="6925"/>
      </w:tblGrid>
      <w:tr w:rsidRPr="001B5F79" w:rsidR="003B5120" w:rsidTr="003B5120" w14:paraId="6B18C6FB" w14:textId="77777777">
        <w:tc>
          <w:tcPr>
            <w:tcW w:w="2425" w:type="dxa"/>
          </w:tcPr>
          <w:p w:rsidRPr="001B5F79" w:rsidR="003B5120" w:rsidP="00AB7366" w:rsidRDefault="00246214" w14:paraId="2DAA2238" w14:textId="77777777">
            <w:pPr>
              <w:jc w:val="both"/>
              <w:rPr>
                <w:b/>
                <w:color w:val="0070C0"/>
                <w:sz w:val="24"/>
              </w:rPr>
            </w:pPr>
            <w:r w:rsidRPr="001B5F79">
              <w:rPr>
                <w:b/>
                <w:color w:val="0070C0"/>
                <w:sz w:val="24"/>
              </w:rPr>
              <w:t>Name</w:t>
            </w:r>
            <w:r w:rsidRPr="001B5F79" w:rsidR="003B5120">
              <w:rPr>
                <w:b/>
                <w:color w:val="0070C0"/>
                <w:sz w:val="24"/>
              </w:rPr>
              <w:t>:</w:t>
            </w:r>
          </w:p>
        </w:tc>
        <w:tc>
          <w:tcPr>
            <w:tcW w:w="6925" w:type="dxa"/>
          </w:tcPr>
          <w:p w:rsidRPr="001B5F79" w:rsidR="003B5120" w:rsidP="00AB7366" w:rsidRDefault="00246214" w14:paraId="72EF8D9D" w14:textId="77777777">
            <w:pPr>
              <w:jc w:val="both"/>
              <w:rPr>
                <w:b/>
                <w:color w:val="0070C0"/>
                <w:sz w:val="24"/>
              </w:rPr>
            </w:pPr>
            <w:r w:rsidRPr="001B5F79">
              <w:rPr>
                <w:szCs w:val="20"/>
              </w:rPr>
              <w:t xml:space="preserve">Enter </w:t>
            </w:r>
            <w:r w:rsidRPr="001B5F79" w:rsidR="006C3D77">
              <w:rPr>
                <w:szCs w:val="20"/>
              </w:rPr>
              <w:t xml:space="preserve">nominee’s </w:t>
            </w:r>
            <w:r w:rsidRPr="001B5F79">
              <w:rPr>
                <w:szCs w:val="20"/>
              </w:rPr>
              <w:t>name here</w:t>
            </w:r>
          </w:p>
        </w:tc>
      </w:tr>
      <w:tr w:rsidRPr="001B5F79" w:rsidR="003B5120" w:rsidTr="003B5120" w14:paraId="293D20CE" w14:textId="77777777">
        <w:tc>
          <w:tcPr>
            <w:tcW w:w="2425" w:type="dxa"/>
          </w:tcPr>
          <w:p w:rsidRPr="001B5F79" w:rsidR="003B5120" w:rsidP="00AB7366" w:rsidRDefault="00246214" w14:paraId="30966A45" w14:textId="77777777">
            <w:pPr>
              <w:jc w:val="both"/>
              <w:rPr>
                <w:b/>
                <w:color w:val="0070C0"/>
                <w:sz w:val="24"/>
              </w:rPr>
            </w:pPr>
            <w:r w:rsidRPr="001B5F79">
              <w:rPr>
                <w:b/>
                <w:color w:val="0070C0"/>
                <w:sz w:val="24"/>
              </w:rPr>
              <w:t>Argonne Sponsor:</w:t>
            </w:r>
          </w:p>
        </w:tc>
        <w:tc>
          <w:tcPr>
            <w:tcW w:w="6925" w:type="dxa"/>
          </w:tcPr>
          <w:p w:rsidRPr="001B5F79" w:rsidR="003B5120" w:rsidP="00AB7366" w:rsidRDefault="006C3D77" w14:paraId="15779FE0" w14:textId="77777777">
            <w:pPr>
              <w:jc w:val="both"/>
              <w:rPr>
                <w:b/>
                <w:color w:val="0070C0"/>
                <w:sz w:val="24"/>
              </w:rPr>
            </w:pPr>
            <w:r w:rsidRPr="001B5F79">
              <w:rPr>
                <w:szCs w:val="20"/>
              </w:rPr>
              <w:t>Y</w:t>
            </w:r>
            <w:r w:rsidRPr="001B5F79" w:rsidR="00246214">
              <w:rPr>
                <w:szCs w:val="20"/>
              </w:rPr>
              <w:t>our name and division here</w:t>
            </w:r>
            <w:r w:rsidRPr="001B5F79">
              <w:rPr>
                <w:szCs w:val="20"/>
              </w:rPr>
              <w:t>, along with any co-sponsors</w:t>
            </w:r>
          </w:p>
        </w:tc>
      </w:tr>
    </w:tbl>
    <w:p w:rsidRPr="003830F0" w:rsidR="000E6EFB" w:rsidP="328786A6" w:rsidRDefault="004A0099" w14:paraId="049C3440" w14:textId="38E627A9">
      <w:pPr>
        <w:pStyle w:val="Normal"/>
        <w:spacing w:after="0"/>
        <w:jc w:val="both"/>
        <w:rPr>
          <w:color w:val="FF0000"/>
          <w:sz w:val="22"/>
          <w:szCs w:val="22"/>
        </w:rPr>
      </w:pPr>
      <w:r w:rsidRPr="328786A6" w:rsidR="328786A6">
        <w:rPr>
          <w:sz w:val="22"/>
          <w:szCs w:val="22"/>
        </w:rPr>
        <w:t xml:space="preserve">In up to 2 pages, provide information about your nominee’s credentials, proposed research, and fit with Argonne. On page 3, elaborate on your mentoring plan for your candidate. Completed forms should be submitted via email to </w:t>
      </w:r>
      <w:hyperlink r:id="R46d5a90b258d4600">
        <w:r w:rsidRPr="328786A6" w:rsidR="328786A6">
          <w:rPr>
            <w:rStyle w:val="Hyperlink"/>
            <w:rFonts w:ascii="Calibri" w:hAnsi="Calibri" w:eastAsia="Calibri" w:cs="Calibri"/>
            <w:b w:val="0"/>
            <w:bCs w:val="0"/>
            <w:i w:val="0"/>
            <w:iCs w:val="0"/>
            <w:noProof w:val="0"/>
            <w:sz w:val="22"/>
            <w:szCs w:val="22"/>
            <w:lang w:val="en-US"/>
          </w:rPr>
          <w:t>aetfellowships@anl.gov</w:t>
        </w:r>
      </w:hyperlink>
      <w:r w:rsidRPr="328786A6" w:rsidR="328786A6">
        <w:rPr>
          <w:rFonts w:ascii="Calibri" w:hAnsi="Calibri" w:eastAsia="Calibri" w:cs="Calibri"/>
          <w:b w:val="0"/>
          <w:bCs w:val="0"/>
          <w:i w:val="0"/>
          <w:iCs w:val="0"/>
          <w:noProof w:val="0"/>
          <w:color w:val="00609C"/>
          <w:sz w:val="22"/>
          <w:szCs w:val="22"/>
          <w:lang w:val="en-US"/>
        </w:rPr>
        <w:t xml:space="preserve"> </w:t>
      </w:r>
      <w:r w:rsidRPr="328786A6" w:rsidR="328786A6">
        <w:rPr>
          <w:sz w:val="22"/>
          <w:szCs w:val="22"/>
        </w:rPr>
        <w:t>with copies to your division director and division HR representative. (Instructions are included in the template below, and can be removed as you fill in the form.)</w:t>
      </w:r>
    </w:p>
    <w:p w:rsidRPr="001B5F79" w:rsidR="00A0187B" w:rsidP="00AB7366" w:rsidRDefault="00B40FE5" w14:paraId="2DAD8F34" w14:textId="77777777">
      <w:pPr>
        <w:spacing w:after="0"/>
        <w:jc w:val="both"/>
        <w:rPr>
          <w:sz w:val="24"/>
          <w:szCs w:val="24"/>
        </w:rPr>
      </w:pPr>
      <w:r>
        <w:rPr>
          <w:noProof/>
          <w:sz w:val="24"/>
          <w:szCs w:val="24"/>
        </w:rPr>
        <w:pict w14:anchorId="6EA76A8B">
          <v:rect id="_x0000_i1025" style="width:468pt;height:.05pt;mso-wrap-style:square;mso-width-percent:0;mso-height-percent:0;mso-width-percent:0;mso-height-percent:0;v-text-anchor:top" alt="" o:hr="t" o:hrstd="t" o:hralign="center" fillcolor="#a0a0a0" stroked="f"/>
        </w:pict>
      </w:r>
    </w:p>
    <w:p w:rsidRPr="001B5F79" w:rsidR="00E5555F" w:rsidP="00AB7366" w:rsidRDefault="003E5882" w14:paraId="765B946E" w14:textId="77777777">
      <w:pPr>
        <w:jc w:val="center"/>
        <w:outlineLvl w:val="0"/>
        <w:rPr>
          <w:b/>
          <w:sz w:val="24"/>
          <w:szCs w:val="24"/>
        </w:rPr>
      </w:pPr>
      <w:r w:rsidRPr="001B5F79">
        <w:rPr>
          <w:b/>
          <w:color w:val="0070C0"/>
          <w:sz w:val="24"/>
          <w:szCs w:val="24"/>
        </w:rPr>
        <w:t>Proposal</w:t>
      </w:r>
    </w:p>
    <w:p w:rsidR="003E5882" w:rsidP="00AB7366" w:rsidRDefault="003E5882" w14:paraId="325A384C" w14:textId="3F594CEA">
      <w:pPr>
        <w:jc w:val="both"/>
        <w:outlineLvl w:val="0"/>
        <w:rPr>
          <w:bCs/>
          <w:sz w:val="24"/>
          <w:szCs w:val="24"/>
        </w:rPr>
      </w:pPr>
      <w:r w:rsidRPr="001B5F79">
        <w:rPr>
          <w:b/>
          <w:color w:val="0070C0"/>
          <w:sz w:val="24"/>
          <w:szCs w:val="24"/>
        </w:rPr>
        <w:t>Merit of proposed research:</w:t>
      </w:r>
      <w:r w:rsidRPr="001B5F79">
        <w:rPr>
          <w:b/>
          <w:sz w:val="24"/>
          <w:szCs w:val="24"/>
        </w:rPr>
        <w:t xml:space="preserve"> </w:t>
      </w:r>
      <w:r w:rsidRPr="0027721E">
        <w:rPr>
          <w:bCs/>
          <w:sz w:val="24"/>
          <w:szCs w:val="24"/>
        </w:rPr>
        <w:t xml:space="preserve"> </w:t>
      </w:r>
      <w:r w:rsidRPr="0027721E" w:rsidR="0027721E">
        <w:rPr>
          <w:bCs/>
          <w:sz w:val="24"/>
          <w:szCs w:val="24"/>
        </w:rPr>
        <w:t>Assessment of the strength of the proposed research project</w:t>
      </w:r>
    </w:p>
    <w:p w:rsidR="003830F0" w:rsidP="00AB7366" w:rsidRDefault="003830F0" w14:paraId="3A718E6E" w14:textId="77777777">
      <w:pPr>
        <w:pStyle w:val="ListParagraph"/>
        <w:widowControl w:val="0"/>
        <w:numPr>
          <w:ilvl w:val="1"/>
          <w:numId w:val="2"/>
        </w:numPr>
        <w:tabs>
          <w:tab w:val="left" w:pos="942"/>
          <w:tab w:val="left" w:pos="943"/>
        </w:tabs>
        <w:autoSpaceDE w:val="0"/>
        <w:autoSpaceDN w:val="0"/>
        <w:spacing w:before="184" w:after="0" w:line="240" w:lineRule="auto"/>
        <w:contextualSpacing w:val="0"/>
        <w:jc w:val="both"/>
        <w:rPr>
          <w:sz w:val="24"/>
        </w:rPr>
      </w:pPr>
      <w:r>
        <w:rPr>
          <w:sz w:val="24"/>
        </w:rPr>
        <w:t>What is unique about this</w:t>
      </w:r>
      <w:r>
        <w:rPr>
          <w:spacing w:val="-5"/>
          <w:sz w:val="24"/>
        </w:rPr>
        <w:t xml:space="preserve"> </w:t>
      </w:r>
      <w:r>
        <w:rPr>
          <w:sz w:val="24"/>
        </w:rPr>
        <w:t>proposal?</w:t>
      </w:r>
    </w:p>
    <w:p w:rsidR="003830F0" w:rsidP="00AB7366" w:rsidRDefault="003830F0" w14:paraId="3171EA3A" w14:textId="790646CD">
      <w:pPr>
        <w:pStyle w:val="ListParagraph"/>
        <w:widowControl w:val="0"/>
        <w:numPr>
          <w:ilvl w:val="1"/>
          <w:numId w:val="2"/>
        </w:numPr>
        <w:tabs>
          <w:tab w:val="left" w:pos="942"/>
          <w:tab w:val="left" w:pos="943"/>
        </w:tabs>
        <w:autoSpaceDE w:val="0"/>
        <w:autoSpaceDN w:val="0"/>
        <w:spacing w:before="21" w:after="0" w:line="240" w:lineRule="auto"/>
        <w:contextualSpacing w:val="0"/>
        <w:jc w:val="both"/>
        <w:rPr>
          <w:sz w:val="24"/>
        </w:rPr>
      </w:pPr>
      <w:r>
        <w:rPr>
          <w:sz w:val="24"/>
        </w:rPr>
        <w:t>What is the project’s technical value or</w:t>
      </w:r>
      <w:r>
        <w:rPr>
          <w:spacing w:val="-9"/>
          <w:sz w:val="24"/>
        </w:rPr>
        <w:t xml:space="preserve"> </w:t>
      </w:r>
      <w:r>
        <w:rPr>
          <w:sz w:val="24"/>
        </w:rPr>
        <w:t>impact?</w:t>
      </w:r>
    </w:p>
    <w:p w:rsidR="003830F0" w:rsidP="00AB7366" w:rsidRDefault="003830F0" w14:paraId="7A338BDB" w14:textId="1E8E0828">
      <w:pPr>
        <w:pStyle w:val="ListParagraph"/>
        <w:widowControl w:val="0"/>
        <w:numPr>
          <w:ilvl w:val="1"/>
          <w:numId w:val="2"/>
        </w:numPr>
        <w:tabs>
          <w:tab w:val="left" w:pos="942"/>
          <w:tab w:val="left" w:pos="943"/>
        </w:tabs>
        <w:autoSpaceDE w:val="0"/>
        <w:autoSpaceDN w:val="0"/>
        <w:spacing w:before="20" w:after="0" w:line="240" w:lineRule="auto"/>
        <w:contextualSpacing w:val="0"/>
        <w:jc w:val="both"/>
        <w:rPr>
          <w:sz w:val="24"/>
        </w:rPr>
      </w:pPr>
      <w:r>
        <w:rPr>
          <w:sz w:val="24"/>
        </w:rPr>
        <w:t xml:space="preserve">How is the work innovative or transformational compared </w:t>
      </w:r>
      <w:r w:rsidR="001601A5">
        <w:rPr>
          <w:sz w:val="24"/>
        </w:rPr>
        <w:t xml:space="preserve">to </w:t>
      </w:r>
      <w:r>
        <w:rPr>
          <w:sz w:val="24"/>
        </w:rPr>
        <w:t>the</w:t>
      </w:r>
      <w:r>
        <w:rPr>
          <w:spacing w:val="-10"/>
          <w:sz w:val="24"/>
        </w:rPr>
        <w:t xml:space="preserve"> </w:t>
      </w:r>
      <w:r>
        <w:rPr>
          <w:sz w:val="24"/>
        </w:rPr>
        <w:t>state-of-the-art?</w:t>
      </w:r>
    </w:p>
    <w:p w:rsidR="003830F0" w:rsidP="00AB7366" w:rsidRDefault="003830F0" w14:paraId="26895A21" w14:textId="551C78D3">
      <w:pPr>
        <w:pStyle w:val="ListParagraph"/>
        <w:widowControl w:val="0"/>
        <w:numPr>
          <w:ilvl w:val="1"/>
          <w:numId w:val="2"/>
        </w:numPr>
        <w:tabs>
          <w:tab w:val="left" w:pos="942"/>
          <w:tab w:val="left" w:pos="943"/>
        </w:tabs>
        <w:autoSpaceDE w:val="0"/>
        <w:autoSpaceDN w:val="0"/>
        <w:spacing w:before="21" w:after="0" w:line="240" w:lineRule="auto"/>
        <w:contextualSpacing w:val="0"/>
        <w:jc w:val="both"/>
        <w:rPr>
          <w:sz w:val="24"/>
        </w:rPr>
      </w:pPr>
      <w:r>
        <w:rPr>
          <w:sz w:val="24"/>
        </w:rPr>
        <w:t>What are the important project outcome(s) and follow-up</w:t>
      </w:r>
      <w:r>
        <w:rPr>
          <w:spacing w:val="-6"/>
          <w:sz w:val="24"/>
        </w:rPr>
        <w:t xml:space="preserve"> </w:t>
      </w:r>
      <w:r>
        <w:rPr>
          <w:sz w:val="24"/>
        </w:rPr>
        <w:t>opportunities?</w:t>
      </w:r>
    </w:p>
    <w:p w:rsidRPr="003830F0" w:rsidR="003830F0" w:rsidP="00AB7366" w:rsidRDefault="003830F0" w14:paraId="5FE889FE" w14:textId="245D8C17">
      <w:pPr>
        <w:pStyle w:val="ListParagraph"/>
        <w:widowControl w:val="0"/>
        <w:numPr>
          <w:ilvl w:val="1"/>
          <w:numId w:val="2"/>
        </w:numPr>
        <w:tabs>
          <w:tab w:val="left" w:pos="942"/>
          <w:tab w:val="left" w:pos="943"/>
        </w:tabs>
        <w:autoSpaceDE w:val="0"/>
        <w:autoSpaceDN w:val="0"/>
        <w:spacing w:before="21" w:after="0" w:line="240" w:lineRule="auto"/>
        <w:contextualSpacing w:val="0"/>
        <w:jc w:val="both"/>
        <w:outlineLvl w:val="0"/>
        <w:rPr>
          <w:bCs/>
          <w:sz w:val="24"/>
          <w:szCs w:val="24"/>
        </w:rPr>
      </w:pPr>
      <w:r w:rsidRPr="003830F0">
        <w:rPr>
          <w:sz w:val="24"/>
        </w:rPr>
        <w:t>Potential for future funding or growth of a research</w:t>
      </w:r>
      <w:r w:rsidRPr="003830F0">
        <w:rPr>
          <w:spacing w:val="-6"/>
          <w:sz w:val="24"/>
        </w:rPr>
        <w:t xml:space="preserve"> </w:t>
      </w:r>
      <w:r w:rsidRPr="003830F0">
        <w:rPr>
          <w:sz w:val="24"/>
        </w:rPr>
        <w:t>program?</w:t>
      </w:r>
    </w:p>
    <w:p w:rsidRPr="003830F0" w:rsidR="003830F0" w:rsidP="00AB7366" w:rsidRDefault="003830F0" w14:paraId="33D4177D" w14:textId="77777777">
      <w:pPr>
        <w:pStyle w:val="ListParagraph"/>
        <w:widowControl w:val="0"/>
        <w:tabs>
          <w:tab w:val="left" w:pos="942"/>
          <w:tab w:val="left" w:pos="943"/>
        </w:tabs>
        <w:autoSpaceDE w:val="0"/>
        <w:autoSpaceDN w:val="0"/>
        <w:spacing w:before="21" w:after="0" w:line="240" w:lineRule="auto"/>
        <w:ind w:left="942"/>
        <w:contextualSpacing w:val="0"/>
        <w:jc w:val="both"/>
        <w:outlineLvl w:val="0"/>
        <w:rPr>
          <w:bCs/>
          <w:sz w:val="24"/>
          <w:szCs w:val="24"/>
        </w:rPr>
      </w:pPr>
    </w:p>
    <w:p w:rsidR="003E5882" w:rsidP="00AB7366" w:rsidRDefault="003E5882" w14:paraId="4A2E8AA9" w14:textId="297ABD3F">
      <w:pPr>
        <w:jc w:val="both"/>
        <w:outlineLvl w:val="0"/>
        <w:rPr>
          <w:sz w:val="24"/>
          <w:szCs w:val="24"/>
        </w:rPr>
      </w:pPr>
      <w:r w:rsidRPr="001B5F79">
        <w:rPr>
          <w:b/>
          <w:color w:val="0070C0"/>
          <w:sz w:val="24"/>
          <w:szCs w:val="24"/>
        </w:rPr>
        <w:t>Evidence of project feasibility:</w:t>
      </w:r>
      <w:r w:rsidRPr="001B5F79">
        <w:rPr>
          <w:b/>
          <w:sz w:val="24"/>
          <w:szCs w:val="24"/>
        </w:rPr>
        <w:t xml:space="preserve">  </w:t>
      </w:r>
      <w:r w:rsidRPr="003830F0" w:rsidR="003830F0">
        <w:rPr>
          <w:bCs/>
          <w:sz w:val="24"/>
          <w:szCs w:val="24"/>
        </w:rPr>
        <w:t xml:space="preserve">How will research objectives be achieved within the proposed </w:t>
      </w:r>
      <w:r w:rsidRPr="003830F0" w:rsidR="001473D2">
        <w:rPr>
          <w:bCs/>
          <w:sz w:val="24"/>
          <w:szCs w:val="24"/>
        </w:rPr>
        <w:t>timeframe</w:t>
      </w:r>
      <w:r w:rsidRPr="003830F0" w:rsidR="003830F0">
        <w:rPr>
          <w:bCs/>
          <w:sz w:val="24"/>
          <w:szCs w:val="24"/>
        </w:rPr>
        <w:t xml:space="preserve"> with the available resources</w:t>
      </w:r>
      <w:r w:rsidR="003830F0">
        <w:rPr>
          <w:bCs/>
          <w:sz w:val="24"/>
          <w:szCs w:val="24"/>
        </w:rPr>
        <w:t xml:space="preserve"> (i</w:t>
      </w:r>
      <w:r w:rsidRPr="003830F0" w:rsidR="0027721E">
        <w:rPr>
          <w:bCs/>
          <w:sz w:val="24"/>
          <w:szCs w:val="24"/>
        </w:rPr>
        <w:t>nclud</w:t>
      </w:r>
      <w:r w:rsidR="0027721E">
        <w:rPr>
          <w:sz w:val="24"/>
          <w:szCs w:val="24"/>
        </w:rPr>
        <w:t>ing availability of resources including lab space, computing requirements, equipment, etc. necessary for the research</w:t>
      </w:r>
      <w:r w:rsidR="003830F0">
        <w:rPr>
          <w:sz w:val="24"/>
          <w:szCs w:val="24"/>
        </w:rPr>
        <w:t>)?</w:t>
      </w:r>
    </w:p>
    <w:p w:rsidRPr="0027721E" w:rsidR="003830F0" w:rsidP="00AB7366" w:rsidRDefault="003830F0" w14:paraId="1CC350C3" w14:textId="42E9673C">
      <w:pPr>
        <w:jc w:val="both"/>
        <w:outlineLvl w:val="0"/>
        <w:rPr>
          <w:bCs/>
          <w:sz w:val="24"/>
          <w:szCs w:val="24"/>
        </w:rPr>
      </w:pPr>
      <w:r>
        <w:rPr>
          <w:b/>
          <w:color w:val="0070C0"/>
          <w:sz w:val="24"/>
          <w:szCs w:val="24"/>
        </w:rPr>
        <w:t>Nominee</w:t>
      </w:r>
      <w:r w:rsidRPr="001B5F79">
        <w:rPr>
          <w:b/>
          <w:color w:val="0070C0"/>
          <w:sz w:val="24"/>
          <w:szCs w:val="24"/>
        </w:rPr>
        <w:t>:</w:t>
      </w:r>
      <w:r w:rsidRPr="001B5F79">
        <w:rPr>
          <w:b/>
          <w:sz w:val="24"/>
          <w:szCs w:val="24"/>
        </w:rPr>
        <w:t xml:space="preserve"> </w:t>
      </w:r>
      <w:r w:rsidRPr="0027721E">
        <w:rPr>
          <w:bCs/>
          <w:sz w:val="24"/>
          <w:szCs w:val="24"/>
        </w:rPr>
        <w:t xml:space="preserve"> </w:t>
      </w:r>
      <w:r>
        <w:rPr>
          <w:bCs/>
          <w:sz w:val="24"/>
          <w:szCs w:val="24"/>
        </w:rPr>
        <w:t>Additional information on fit of the candidate for a position at Argonne or information obtained through the interview process that would be of use in the committee review</w:t>
      </w:r>
    </w:p>
    <w:p w:rsidRPr="001B5F79" w:rsidR="00A0187B" w:rsidP="00AB7366" w:rsidRDefault="00B40FE5" w14:paraId="768A4112" w14:textId="77777777">
      <w:pPr>
        <w:spacing w:after="0"/>
        <w:jc w:val="both"/>
        <w:rPr>
          <w:sz w:val="24"/>
          <w:szCs w:val="24"/>
        </w:rPr>
      </w:pPr>
      <w:r>
        <w:rPr>
          <w:noProof/>
          <w:sz w:val="24"/>
          <w:szCs w:val="24"/>
        </w:rPr>
        <w:pict w14:anchorId="27AF59C6">
          <v:rect id="_x0000_i1026" style="width:468pt;height:.05pt;mso-wrap-style:square;mso-width-percent:0;mso-height-percent:0;mso-width-percent:0;mso-height-percent:0;v-text-anchor:top" alt="" o:hr="t" o:hrstd="t" o:hralign="center" fillcolor="#a0a0a0" stroked="f"/>
        </w:pict>
      </w:r>
    </w:p>
    <w:p w:rsidRPr="001B5F79" w:rsidR="00E5555F" w:rsidP="00AB7366" w:rsidRDefault="003E5882" w14:paraId="30EF3AEA" w14:textId="77777777">
      <w:pPr>
        <w:jc w:val="center"/>
        <w:outlineLvl w:val="0"/>
        <w:rPr>
          <w:b/>
          <w:color w:val="0070C0"/>
          <w:sz w:val="24"/>
          <w:szCs w:val="24"/>
        </w:rPr>
      </w:pPr>
      <w:r w:rsidRPr="001B5F79">
        <w:rPr>
          <w:b/>
          <w:color w:val="0070C0"/>
          <w:sz w:val="24"/>
          <w:szCs w:val="24"/>
        </w:rPr>
        <w:t>Alignment with Argonne</w:t>
      </w:r>
    </w:p>
    <w:p w:rsidRPr="001B5F79" w:rsidR="0027721E" w:rsidP="00AB7366" w:rsidRDefault="0027721E" w14:paraId="4F392351" w14:textId="07DF3E84">
      <w:pPr>
        <w:jc w:val="both"/>
        <w:outlineLvl w:val="0"/>
        <w:rPr>
          <w:sz w:val="24"/>
          <w:szCs w:val="24"/>
        </w:rPr>
      </w:pPr>
      <w:r>
        <w:rPr>
          <w:b/>
          <w:color w:val="0070C0"/>
          <w:sz w:val="24"/>
          <w:szCs w:val="24"/>
        </w:rPr>
        <w:t>Position at</w:t>
      </w:r>
      <w:r w:rsidRPr="001B5F79">
        <w:rPr>
          <w:b/>
          <w:color w:val="0070C0"/>
          <w:sz w:val="24"/>
          <w:szCs w:val="24"/>
        </w:rPr>
        <w:t xml:space="preserve"> </w:t>
      </w:r>
      <w:r>
        <w:rPr>
          <w:b/>
          <w:color w:val="0070C0"/>
          <w:sz w:val="24"/>
          <w:szCs w:val="24"/>
        </w:rPr>
        <w:t>Argonne</w:t>
      </w:r>
      <w:r w:rsidRPr="001B5F79">
        <w:rPr>
          <w:b/>
          <w:color w:val="0070C0"/>
          <w:sz w:val="24"/>
          <w:szCs w:val="24"/>
        </w:rPr>
        <w:t xml:space="preserve">: </w:t>
      </w:r>
      <w:r>
        <w:rPr>
          <w:sz w:val="24"/>
          <w:szCs w:val="24"/>
        </w:rPr>
        <w:t>Where will this candidate fit into a group/department, division, directorate at Argonne, and how will this position the candidate for retention after the fellowship?</w:t>
      </w:r>
    </w:p>
    <w:p w:rsidRPr="001B5F79" w:rsidR="00A0187B" w:rsidP="00AB7366" w:rsidRDefault="003E5882" w14:paraId="64B3E1B9" w14:textId="6FDD84B4">
      <w:pPr>
        <w:jc w:val="both"/>
        <w:outlineLvl w:val="0"/>
        <w:rPr>
          <w:sz w:val="24"/>
          <w:szCs w:val="24"/>
        </w:rPr>
      </w:pPr>
      <w:r w:rsidRPr="001B5F79">
        <w:rPr>
          <w:b/>
          <w:color w:val="0070C0"/>
          <w:sz w:val="24"/>
          <w:szCs w:val="24"/>
        </w:rPr>
        <w:t>Alignment with Mission</w:t>
      </w:r>
      <w:r w:rsidRPr="001B5F79" w:rsidR="00E5555F">
        <w:rPr>
          <w:b/>
          <w:color w:val="0070C0"/>
          <w:sz w:val="24"/>
          <w:szCs w:val="24"/>
        </w:rPr>
        <w:t xml:space="preserve">: </w:t>
      </w:r>
      <w:r w:rsidRPr="0027721E" w:rsidR="0027721E">
        <w:rPr>
          <w:sz w:val="24"/>
          <w:szCs w:val="24"/>
        </w:rPr>
        <w:t>Describe the appropriateness or “fit” of the nominee to Argonne’s mission and research community and of the fellowship to the nominee’s career objectives. Is the proposal aligned with the strategic directions and missions of the lab or DOE? Be s</w:t>
      </w:r>
      <w:r w:rsidR="00AB7366">
        <w:rPr>
          <w:sz w:val="24"/>
          <w:szCs w:val="24"/>
        </w:rPr>
        <w:t>pecific, citing strategic</w:t>
      </w:r>
      <w:r w:rsidRPr="0027721E" w:rsidR="0027721E">
        <w:rPr>
          <w:sz w:val="24"/>
          <w:szCs w:val="24"/>
        </w:rPr>
        <w:t xml:space="preserve"> </w:t>
      </w:r>
      <w:r w:rsidR="00AB7366">
        <w:rPr>
          <w:sz w:val="24"/>
          <w:szCs w:val="24"/>
        </w:rPr>
        <w:t xml:space="preserve">energy and global security areas, </w:t>
      </w:r>
      <w:r w:rsidRPr="0027721E" w:rsidR="0027721E">
        <w:rPr>
          <w:sz w:val="24"/>
          <w:szCs w:val="24"/>
        </w:rPr>
        <w:t>major or emerging initiatives or core capabilities, where possible.</w:t>
      </w:r>
    </w:p>
    <w:p w:rsidRPr="001B5F79" w:rsidR="00C95D70" w:rsidP="00AB7366" w:rsidRDefault="003E5882" w14:paraId="3C278BD5" w14:textId="58FC1FD0">
      <w:pPr>
        <w:jc w:val="both"/>
        <w:outlineLvl w:val="0"/>
        <w:rPr>
          <w:sz w:val="24"/>
          <w:szCs w:val="20"/>
        </w:rPr>
      </w:pPr>
      <w:r w:rsidRPr="001B5F79">
        <w:rPr>
          <w:b/>
          <w:color w:val="0070C0"/>
          <w:sz w:val="24"/>
          <w:szCs w:val="24"/>
        </w:rPr>
        <w:t xml:space="preserve">Plan for third year 50% funding: </w:t>
      </w:r>
      <w:r w:rsidRPr="003830F0" w:rsidR="003830F0">
        <w:rPr>
          <w:sz w:val="24"/>
          <w:szCs w:val="24"/>
        </w:rPr>
        <w:t xml:space="preserve">The first two years of the fellowship are funded 100% by Argonne’s </w:t>
      </w:r>
      <w:r w:rsidR="00AB7366">
        <w:rPr>
          <w:sz w:val="24"/>
          <w:szCs w:val="24"/>
        </w:rPr>
        <w:t>Laboratory Directed Research and Development (LDRD) program</w:t>
      </w:r>
      <w:r w:rsidRPr="003830F0" w:rsidR="003830F0">
        <w:rPr>
          <w:sz w:val="24"/>
          <w:szCs w:val="24"/>
        </w:rPr>
        <w:t xml:space="preserve">. The third year is funded 50% by </w:t>
      </w:r>
      <w:r w:rsidR="00AB7366">
        <w:rPr>
          <w:sz w:val="24"/>
          <w:szCs w:val="24"/>
        </w:rPr>
        <w:t>LDRD</w:t>
      </w:r>
      <w:r w:rsidRPr="003830F0" w:rsidR="003830F0">
        <w:rPr>
          <w:sz w:val="24"/>
          <w:szCs w:val="24"/>
        </w:rPr>
        <w:t xml:space="preserve"> and 50% by other programs identified by the fellow and sponsor. This model allows fellows to advance independent research as </w:t>
      </w:r>
      <w:bookmarkStart w:name="_GoBack" w:id="0"/>
      <w:bookmarkEnd w:id="0"/>
      <w:r w:rsidRPr="003830F0" w:rsidR="003830F0">
        <w:rPr>
          <w:sz w:val="24"/>
          <w:szCs w:val="24"/>
        </w:rPr>
        <w:t>outlined in their fellowship proposal, while making significant</w:t>
      </w:r>
      <w:r w:rsidR="003830F0">
        <w:rPr>
          <w:sz w:val="24"/>
          <w:szCs w:val="24"/>
        </w:rPr>
        <w:t xml:space="preserve"> </w:t>
      </w:r>
      <w:r w:rsidR="00AB7366">
        <w:rPr>
          <w:sz w:val="24"/>
          <w:szCs w:val="24"/>
        </w:rPr>
        <w:t>contributions to other l</w:t>
      </w:r>
      <w:r w:rsidRPr="003830F0" w:rsidR="003830F0">
        <w:rPr>
          <w:sz w:val="24"/>
          <w:szCs w:val="24"/>
        </w:rPr>
        <w:t>aboratory initiatives. Please describe plans for future support for your candidate.</w:t>
      </w:r>
      <w:r w:rsidRPr="001B5F79" w:rsidR="00C95D70">
        <w:rPr>
          <w:sz w:val="24"/>
          <w:szCs w:val="20"/>
        </w:rPr>
        <w:br w:type="page"/>
      </w:r>
    </w:p>
    <w:p w:rsidR="00827FD6" w:rsidP="00AB7366" w:rsidRDefault="00827FD6" w14:paraId="115260E4" w14:textId="7AA08801">
      <w:pPr>
        <w:jc w:val="center"/>
        <w:outlineLvl w:val="0"/>
        <w:rPr>
          <w:b/>
          <w:color w:val="0070C0"/>
          <w:sz w:val="24"/>
          <w:szCs w:val="24"/>
        </w:rPr>
      </w:pPr>
      <w:r>
        <w:rPr>
          <w:b/>
          <w:color w:val="0070C0"/>
          <w:sz w:val="24"/>
          <w:szCs w:val="24"/>
        </w:rPr>
        <w:lastRenderedPageBreak/>
        <w:t>Mentoring Plan</w:t>
      </w:r>
    </w:p>
    <w:p w:rsidR="00827FD6" w:rsidP="00AB7366" w:rsidRDefault="00EE358E" w14:paraId="205BBE4E" w14:textId="1E2A1988">
      <w:pPr>
        <w:jc w:val="both"/>
        <w:outlineLvl w:val="0"/>
        <w:rPr>
          <w:sz w:val="24"/>
          <w:szCs w:val="24"/>
        </w:rPr>
      </w:pPr>
      <w:r>
        <w:rPr>
          <w:sz w:val="24"/>
          <w:szCs w:val="24"/>
        </w:rPr>
        <w:t xml:space="preserve">A goal of the </w:t>
      </w:r>
      <w:r w:rsidR="00AB7366">
        <w:rPr>
          <w:sz w:val="24"/>
          <w:szCs w:val="24"/>
        </w:rPr>
        <w:t>Argonne Energy Technology and Security</w:t>
      </w:r>
      <w:r>
        <w:rPr>
          <w:sz w:val="24"/>
          <w:szCs w:val="24"/>
        </w:rPr>
        <w:t xml:space="preserve"> Fellowship is to support the growth of talented researchers who are at early stages of their careers. Mentoring is a key component of professional and career development to enable successful career transitions. </w:t>
      </w:r>
      <w:r w:rsidRPr="00AF5E62">
        <w:rPr>
          <w:b/>
          <w:bCs/>
          <w:sz w:val="24"/>
          <w:szCs w:val="24"/>
        </w:rPr>
        <w:t>In up to one page, describe how you plan to mentor this candidate if selected</w:t>
      </w:r>
      <w:r>
        <w:rPr>
          <w:sz w:val="24"/>
          <w:szCs w:val="24"/>
        </w:rPr>
        <w:t xml:space="preserve">. Mentoring activities may include, but are not limited to, fostering connections to broaden networks </w:t>
      </w:r>
      <w:r w:rsidR="009D0CCB">
        <w:rPr>
          <w:sz w:val="24"/>
          <w:szCs w:val="24"/>
        </w:rPr>
        <w:t>internal and external to the laboratory,</w:t>
      </w:r>
      <w:r>
        <w:rPr>
          <w:sz w:val="24"/>
          <w:szCs w:val="24"/>
        </w:rPr>
        <w:t xml:space="preserve"> providing opportunities for fellows to explore career interests, development of professional skills to </w:t>
      </w:r>
      <w:r w:rsidR="009D0CCB">
        <w:rPr>
          <w:sz w:val="24"/>
          <w:szCs w:val="24"/>
        </w:rPr>
        <w:t>support growth as a principal investigator such as project management, mentoring students, building collaborations, securing future funding and developing a strategic mindset through engagement with program managers and initiative leaders, etc.</w:t>
      </w:r>
    </w:p>
    <w:p w:rsidRPr="00827FD6" w:rsidR="00AF5E62" w:rsidP="00AB7366" w:rsidRDefault="00AF5E62" w14:paraId="3A1E1929" w14:textId="77777777">
      <w:pPr>
        <w:jc w:val="both"/>
        <w:outlineLvl w:val="0"/>
        <w:rPr>
          <w:sz w:val="24"/>
          <w:szCs w:val="24"/>
        </w:rPr>
      </w:pPr>
    </w:p>
    <w:p w:rsidR="009516B3" w:rsidP="00AB7366" w:rsidRDefault="009516B3" w14:paraId="3D852C6B" w14:textId="77777777">
      <w:pPr>
        <w:jc w:val="both"/>
        <w:rPr>
          <w:b/>
          <w:color w:val="0070C0"/>
          <w:sz w:val="24"/>
          <w:szCs w:val="24"/>
        </w:rPr>
      </w:pPr>
      <w:r>
        <w:rPr>
          <w:b/>
          <w:color w:val="0070C0"/>
          <w:sz w:val="24"/>
          <w:szCs w:val="24"/>
        </w:rPr>
        <w:br w:type="page"/>
      </w:r>
    </w:p>
    <w:p w:rsidRPr="001B5F79" w:rsidR="00A47F73" w:rsidP="00AB7366" w:rsidRDefault="00A47F73" w14:paraId="42307F48" w14:textId="1A726725">
      <w:pPr>
        <w:jc w:val="center"/>
        <w:outlineLvl w:val="0"/>
        <w:rPr>
          <w:b/>
          <w:color w:val="0070C0"/>
          <w:sz w:val="24"/>
          <w:szCs w:val="24"/>
        </w:rPr>
      </w:pPr>
      <w:r w:rsidRPr="001B5F79">
        <w:rPr>
          <w:b/>
          <w:color w:val="0070C0"/>
          <w:sz w:val="24"/>
          <w:szCs w:val="24"/>
        </w:rPr>
        <w:lastRenderedPageBreak/>
        <w:t>Acknowledgements</w:t>
      </w:r>
    </w:p>
    <w:p w:rsidRPr="001B5F79" w:rsidR="00A47F73" w:rsidP="00AB7366" w:rsidRDefault="00A47F73" w14:paraId="598FC9C4" w14:textId="77777777">
      <w:pPr>
        <w:jc w:val="both"/>
        <w:outlineLvl w:val="0"/>
        <w:rPr>
          <w:sz w:val="24"/>
          <w:szCs w:val="24"/>
        </w:rPr>
      </w:pPr>
      <w:r w:rsidRPr="001B5F79">
        <w:rPr>
          <w:b/>
          <w:color w:val="0070C0"/>
          <w:sz w:val="24"/>
          <w:szCs w:val="24"/>
        </w:rPr>
        <w:t xml:space="preserve">Sponsor Responsibilities: </w:t>
      </w:r>
    </w:p>
    <w:p w:rsidRPr="001B5F79" w:rsidR="00A47F73" w:rsidP="00AB7366" w:rsidRDefault="00A47F73" w14:paraId="7C3C5185" w14:textId="464EFF32">
      <w:pPr>
        <w:jc w:val="both"/>
        <w:rPr>
          <w:sz w:val="24"/>
          <w:szCs w:val="24"/>
        </w:rPr>
      </w:pPr>
      <w:r w:rsidRPr="001B5F79">
        <w:rPr>
          <w:sz w:val="24"/>
          <w:szCs w:val="24"/>
        </w:rPr>
        <w:t xml:space="preserve">Sponsors are responsible for submitting their nominee’s project into the </w:t>
      </w:r>
      <w:r w:rsidR="00AB7366">
        <w:rPr>
          <w:sz w:val="24"/>
          <w:szCs w:val="24"/>
        </w:rPr>
        <w:t>Argonne Laboratory Directed Research and Development (LDRD)</w:t>
      </w:r>
      <w:r w:rsidRPr="001B5F79">
        <w:rPr>
          <w:sz w:val="24"/>
          <w:szCs w:val="24"/>
        </w:rPr>
        <w:t xml:space="preserve"> system i</w:t>
      </w:r>
      <w:r w:rsidR="007A39B4">
        <w:rPr>
          <w:sz w:val="24"/>
          <w:szCs w:val="24"/>
        </w:rPr>
        <w:t xml:space="preserve">f the nominee is selected as a </w:t>
      </w:r>
      <w:r w:rsidRPr="001B5F79">
        <w:rPr>
          <w:sz w:val="24"/>
          <w:szCs w:val="24"/>
        </w:rPr>
        <w:t xml:space="preserve">Fellow. </w:t>
      </w:r>
      <w:r w:rsidRPr="001B5F79" w:rsidR="006B5201">
        <w:rPr>
          <w:sz w:val="24"/>
          <w:szCs w:val="24"/>
        </w:rPr>
        <w:t>The s</w:t>
      </w:r>
      <w:r w:rsidRPr="001B5F79">
        <w:rPr>
          <w:sz w:val="24"/>
          <w:szCs w:val="24"/>
        </w:rPr>
        <w:t xml:space="preserve">ponsor will be co-PI of the project and </w:t>
      </w:r>
      <w:r w:rsidR="007A39B4">
        <w:rPr>
          <w:sz w:val="24"/>
          <w:szCs w:val="24"/>
        </w:rPr>
        <w:t>will be responsible for any project</w:t>
      </w:r>
      <w:r w:rsidRPr="001B5F79">
        <w:rPr>
          <w:sz w:val="24"/>
          <w:szCs w:val="24"/>
        </w:rPr>
        <w:t xml:space="preserve"> requirements if the Fellow does not remain at Argonne.</w:t>
      </w:r>
    </w:p>
    <w:p w:rsidRPr="001B5F79" w:rsidR="00A47F73" w:rsidP="00AB7366" w:rsidRDefault="00A47F73" w14:paraId="31105C0B" w14:textId="77777777">
      <w:pPr>
        <w:jc w:val="both"/>
        <w:rPr>
          <w:sz w:val="24"/>
          <w:szCs w:val="24"/>
        </w:rPr>
      </w:pPr>
      <w:r w:rsidRPr="001B5F79">
        <w:rPr>
          <w:sz w:val="24"/>
          <w:szCs w:val="24"/>
        </w:rPr>
        <w:t>Sponsors will mentor candidates throughout the fellowship appointment towards:</w:t>
      </w:r>
    </w:p>
    <w:p w:rsidRPr="001B5F79" w:rsidR="00C95D70" w:rsidP="00AB7366" w:rsidRDefault="00C95D70" w14:paraId="5BA7EE3B" w14:textId="77777777">
      <w:pPr>
        <w:pStyle w:val="ListParagraph"/>
        <w:numPr>
          <w:ilvl w:val="0"/>
          <w:numId w:val="1"/>
        </w:numPr>
        <w:jc w:val="both"/>
        <w:rPr>
          <w:sz w:val="24"/>
          <w:szCs w:val="24"/>
        </w:rPr>
      </w:pPr>
      <w:r w:rsidRPr="001B5F79">
        <w:rPr>
          <w:sz w:val="24"/>
          <w:szCs w:val="24"/>
        </w:rPr>
        <w:t>Success in the proposed research, and support in realignment if the research direction changes.</w:t>
      </w:r>
    </w:p>
    <w:p w:rsidRPr="001B5F79" w:rsidR="00A47F73" w:rsidP="00AB7366" w:rsidRDefault="00A47F73" w14:paraId="546B3E46" w14:textId="6C4E750E">
      <w:pPr>
        <w:pStyle w:val="ListParagraph"/>
        <w:numPr>
          <w:ilvl w:val="0"/>
          <w:numId w:val="1"/>
        </w:numPr>
        <w:jc w:val="both"/>
        <w:rPr>
          <w:sz w:val="24"/>
          <w:szCs w:val="24"/>
        </w:rPr>
      </w:pPr>
      <w:r w:rsidRPr="001B5F79">
        <w:rPr>
          <w:sz w:val="24"/>
          <w:szCs w:val="24"/>
        </w:rPr>
        <w:t xml:space="preserve">Meeting reporting and project management requirements in accordance with </w:t>
      </w:r>
      <w:r w:rsidR="007A39B4">
        <w:rPr>
          <w:sz w:val="24"/>
          <w:szCs w:val="24"/>
        </w:rPr>
        <w:t>DOE</w:t>
      </w:r>
      <w:r w:rsidRPr="001B5F79">
        <w:rPr>
          <w:sz w:val="24"/>
          <w:szCs w:val="24"/>
        </w:rPr>
        <w:t xml:space="preserve"> guidelines.</w:t>
      </w:r>
    </w:p>
    <w:p w:rsidRPr="001B5F79" w:rsidR="00A47F73" w:rsidP="00AB7366" w:rsidRDefault="00A47F73" w14:paraId="3140F266" w14:textId="77777777">
      <w:pPr>
        <w:pStyle w:val="ListParagraph"/>
        <w:numPr>
          <w:ilvl w:val="0"/>
          <w:numId w:val="1"/>
        </w:numPr>
        <w:jc w:val="both"/>
        <w:rPr>
          <w:sz w:val="24"/>
          <w:szCs w:val="24"/>
        </w:rPr>
      </w:pPr>
      <w:r w:rsidRPr="001B5F79">
        <w:rPr>
          <w:sz w:val="24"/>
          <w:szCs w:val="24"/>
        </w:rPr>
        <w:t>Identifying opportunities for program growth.</w:t>
      </w:r>
    </w:p>
    <w:p w:rsidRPr="001B5F79" w:rsidR="00A47F73" w:rsidP="00AB7366" w:rsidRDefault="00A47F73" w14:paraId="23A00D45" w14:textId="77777777">
      <w:pPr>
        <w:pStyle w:val="ListParagraph"/>
        <w:numPr>
          <w:ilvl w:val="0"/>
          <w:numId w:val="1"/>
        </w:numPr>
        <w:jc w:val="both"/>
        <w:rPr>
          <w:sz w:val="24"/>
          <w:szCs w:val="24"/>
        </w:rPr>
      </w:pPr>
      <w:r w:rsidRPr="001B5F79">
        <w:rPr>
          <w:sz w:val="24"/>
          <w:szCs w:val="24"/>
        </w:rPr>
        <w:t>Exploring career interests.</w:t>
      </w:r>
    </w:p>
    <w:p w:rsidRPr="001B5F79" w:rsidR="00A47F73" w:rsidP="00AB7366" w:rsidRDefault="00A47F73" w14:paraId="4E29DE37" w14:textId="77777777">
      <w:pPr>
        <w:jc w:val="both"/>
        <w:rPr>
          <w:sz w:val="24"/>
          <w:szCs w:val="24"/>
        </w:rPr>
      </w:pPr>
      <w:r w:rsidRPr="001B5F79">
        <w:rPr>
          <w:sz w:val="24"/>
          <w:szCs w:val="24"/>
        </w:rPr>
        <w:t>Sponsors are expected to provide support by:</w:t>
      </w:r>
    </w:p>
    <w:p w:rsidRPr="001B5F79" w:rsidR="00A47F73" w:rsidP="00AB7366" w:rsidRDefault="00A47F73" w14:paraId="373ECF21" w14:textId="77777777">
      <w:pPr>
        <w:pStyle w:val="ListParagraph"/>
        <w:numPr>
          <w:ilvl w:val="0"/>
          <w:numId w:val="1"/>
        </w:numPr>
        <w:jc w:val="both"/>
        <w:rPr>
          <w:sz w:val="24"/>
          <w:szCs w:val="24"/>
        </w:rPr>
      </w:pPr>
      <w:r w:rsidRPr="001B5F79">
        <w:rPr>
          <w:sz w:val="24"/>
          <w:szCs w:val="24"/>
        </w:rPr>
        <w:t>Encouraging and facilitating networking.</w:t>
      </w:r>
    </w:p>
    <w:p w:rsidRPr="001B5F79" w:rsidR="00A47F73" w:rsidP="00AB7366" w:rsidRDefault="00A47F73" w14:paraId="7F9CF515" w14:textId="77777777">
      <w:pPr>
        <w:pStyle w:val="ListParagraph"/>
        <w:numPr>
          <w:ilvl w:val="0"/>
          <w:numId w:val="1"/>
        </w:numPr>
        <w:jc w:val="both"/>
        <w:rPr>
          <w:sz w:val="24"/>
          <w:szCs w:val="24"/>
        </w:rPr>
      </w:pPr>
      <w:r w:rsidRPr="001B5F79">
        <w:rPr>
          <w:sz w:val="24"/>
          <w:szCs w:val="24"/>
        </w:rPr>
        <w:t>Supporting the fellow with integration into the division and laboratory community.</w:t>
      </w:r>
    </w:p>
    <w:p w:rsidRPr="001B5F79" w:rsidR="00A47F73" w:rsidP="00AB7366" w:rsidRDefault="00A47F73" w14:paraId="43732D80" w14:textId="77777777">
      <w:pPr>
        <w:pStyle w:val="ListParagraph"/>
        <w:numPr>
          <w:ilvl w:val="0"/>
          <w:numId w:val="1"/>
        </w:numPr>
        <w:jc w:val="both"/>
        <w:rPr>
          <w:sz w:val="24"/>
          <w:szCs w:val="24"/>
        </w:rPr>
      </w:pPr>
      <w:r w:rsidRPr="001B5F79">
        <w:rPr>
          <w:sz w:val="24"/>
          <w:szCs w:val="24"/>
        </w:rPr>
        <w:t>Working with the fellow to secure support for the third year 50% funding.</w:t>
      </w:r>
    </w:p>
    <w:p w:rsidRPr="001B5F79" w:rsidR="00C95D70" w:rsidP="00AB7366" w:rsidRDefault="00C95D70" w14:paraId="34A55F8B" w14:textId="77777777">
      <w:pPr>
        <w:jc w:val="both"/>
        <w:rPr>
          <w:sz w:val="24"/>
          <w:szCs w:val="24"/>
        </w:rPr>
      </w:pPr>
      <w:r w:rsidRPr="001B5F79">
        <w:rPr>
          <w:sz w:val="24"/>
          <w:szCs w:val="24"/>
        </w:rPr>
        <w:t>Enter your name and the date below to acknowledge the sponsor responsibilities.</w:t>
      </w:r>
    </w:p>
    <w:p w:rsidRPr="001B5F79" w:rsidR="00C95D70" w:rsidP="00AB7366" w:rsidRDefault="00C95D70" w14:paraId="474F1B62" w14:textId="77777777">
      <w:pPr>
        <w:jc w:val="both"/>
        <w:outlineLvl w:val="0"/>
        <w:rPr>
          <w:b/>
          <w:color w:val="0070C0"/>
          <w:sz w:val="24"/>
          <w:szCs w:val="24"/>
        </w:rPr>
      </w:pPr>
      <w:r w:rsidRPr="001B5F79">
        <w:rPr>
          <w:sz w:val="24"/>
          <w:szCs w:val="24"/>
          <w:u w:val="single"/>
        </w:rPr>
        <w:t>Sponsor:                                                                                   .</w:t>
      </w:r>
      <w:r w:rsidRPr="001B5F79">
        <w:rPr>
          <w:b/>
          <w:color w:val="0070C0"/>
          <w:sz w:val="24"/>
          <w:szCs w:val="24"/>
        </w:rPr>
        <w:t xml:space="preserve">                                                                     </w:t>
      </w:r>
    </w:p>
    <w:p w:rsidRPr="001B5F79" w:rsidR="00BC3D1D" w:rsidP="00AB7366" w:rsidRDefault="00BC3D1D" w14:paraId="40DA47CF" w14:textId="77777777">
      <w:pPr>
        <w:jc w:val="both"/>
        <w:rPr>
          <w:b/>
          <w:color w:val="0070C0"/>
          <w:sz w:val="24"/>
          <w:szCs w:val="24"/>
        </w:rPr>
      </w:pPr>
      <w:r w:rsidRPr="001B5F79">
        <w:rPr>
          <w:sz w:val="24"/>
          <w:szCs w:val="24"/>
          <w:u w:val="single"/>
        </w:rPr>
        <w:t>Co-sponsor (if applicable):                                                                                   .</w:t>
      </w:r>
      <w:r w:rsidRPr="001B5F79">
        <w:rPr>
          <w:b/>
          <w:color w:val="0070C0"/>
          <w:sz w:val="24"/>
          <w:szCs w:val="24"/>
        </w:rPr>
        <w:t xml:space="preserve">                                              </w:t>
      </w:r>
    </w:p>
    <w:p w:rsidRPr="001B5F79" w:rsidR="00BC3D1D" w:rsidP="00AB7366" w:rsidRDefault="00BC3D1D" w14:paraId="11019570" w14:textId="77777777">
      <w:pPr>
        <w:jc w:val="both"/>
        <w:rPr>
          <w:b/>
          <w:color w:val="0070C0"/>
          <w:sz w:val="24"/>
          <w:szCs w:val="24"/>
        </w:rPr>
      </w:pPr>
      <w:r w:rsidRPr="001B5F79">
        <w:rPr>
          <w:b/>
          <w:color w:val="0070C0"/>
          <w:sz w:val="24"/>
          <w:szCs w:val="24"/>
        </w:rPr>
        <w:t xml:space="preserve">                       </w:t>
      </w:r>
    </w:p>
    <w:p w:rsidRPr="001B5F79" w:rsidR="00A47F73" w:rsidP="00AB7366" w:rsidRDefault="00C95D70" w14:paraId="04CE96E0" w14:textId="77777777">
      <w:pPr>
        <w:jc w:val="both"/>
        <w:rPr>
          <w:sz w:val="24"/>
          <w:szCs w:val="24"/>
        </w:rPr>
      </w:pPr>
      <w:r w:rsidRPr="001B5F79">
        <w:rPr>
          <w:b/>
          <w:color w:val="0070C0"/>
          <w:sz w:val="24"/>
          <w:szCs w:val="24"/>
        </w:rPr>
        <w:t>Division Acknowledgment</w:t>
      </w:r>
      <w:r w:rsidRPr="001B5F79" w:rsidR="00A47F73">
        <w:rPr>
          <w:b/>
          <w:color w:val="0070C0"/>
          <w:sz w:val="24"/>
          <w:szCs w:val="24"/>
        </w:rPr>
        <w:t xml:space="preserve">: </w:t>
      </w:r>
      <w:r w:rsidRPr="001B5F79">
        <w:rPr>
          <w:sz w:val="24"/>
          <w:szCs w:val="24"/>
        </w:rPr>
        <w:t xml:space="preserve">The nominee, proposed research and third year 50% funding plan must be discussed with division management before submission of the nomination. </w:t>
      </w:r>
      <w:r w:rsidRPr="001B5F79" w:rsidR="00BC3D1D">
        <w:rPr>
          <w:sz w:val="24"/>
          <w:szCs w:val="24"/>
        </w:rPr>
        <w:t>This discussion should also include integration of the nominee into the division structure and the nominee’s supervisor (if not the sponsor).</w:t>
      </w:r>
    </w:p>
    <w:p w:rsidRPr="001B5F79" w:rsidR="00BC3D1D" w:rsidP="00AB7366" w:rsidRDefault="00BC3D1D" w14:paraId="047EB0CC" w14:textId="2BC2E5E4">
      <w:pPr>
        <w:jc w:val="both"/>
        <w:rPr>
          <w:sz w:val="24"/>
          <w:szCs w:val="24"/>
        </w:rPr>
      </w:pPr>
      <w:r w:rsidRPr="001B5F79">
        <w:rPr>
          <w:sz w:val="24"/>
          <w:szCs w:val="24"/>
        </w:rPr>
        <w:t xml:space="preserve">Enter the date of the meeting and meeting attendees below to </w:t>
      </w:r>
      <w:r w:rsidR="00A2201D">
        <w:rPr>
          <w:sz w:val="24"/>
          <w:szCs w:val="24"/>
        </w:rPr>
        <w:t>indicate</w:t>
      </w:r>
      <w:r w:rsidRPr="001B5F79" w:rsidR="00A2201D">
        <w:rPr>
          <w:sz w:val="24"/>
          <w:szCs w:val="24"/>
        </w:rPr>
        <w:t xml:space="preserve"> </w:t>
      </w:r>
      <w:r w:rsidRPr="001B5F79">
        <w:rPr>
          <w:sz w:val="24"/>
          <w:szCs w:val="24"/>
        </w:rPr>
        <w:t xml:space="preserve">the Division’s </w:t>
      </w:r>
      <w:r w:rsidR="00A2201D">
        <w:rPr>
          <w:sz w:val="24"/>
          <w:szCs w:val="24"/>
        </w:rPr>
        <w:t>acknowledgement</w:t>
      </w:r>
      <w:r w:rsidRPr="001B5F79" w:rsidR="00A2201D">
        <w:rPr>
          <w:sz w:val="24"/>
          <w:szCs w:val="24"/>
        </w:rPr>
        <w:t xml:space="preserve"> </w:t>
      </w:r>
      <w:r w:rsidRPr="001B5F79">
        <w:rPr>
          <w:sz w:val="24"/>
          <w:szCs w:val="24"/>
        </w:rPr>
        <w:t>of this nomination and the research plan.</w:t>
      </w:r>
    </w:p>
    <w:p w:rsidRPr="001B5F79" w:rsidR="00BC3D1D" w:rsidP="00AB7366" w:rsidRDefault="00BC3D1D" w14:paraId="0B51360A" w14:textId="7604AFBD">
      <w:pPr>
        <w:jc w:val="both"/>
        <w:outlineLvl w:val="0"/>
        <w:rPr>
          <w:b/>
          <w:color w:val="0070C0"/>
          <w:sz w:val="24"/>
          <w:szCs w:val="24"/>
        </w:rPr>
      </w:pPr>
      <w:r w:rsidRPr="00AF5E62">
        <w:rPr>
          <w:sz w:val="24"/>
          <w:szCs w:val="24"/>
        </w:rPr>
        <w:t>Meeting</w:t>
      </w:r>
      <w:r w:rsidRPr="00AF5E62" w:rsidR="00AF5E62">
        <w:rPr>
          <w:sz w:val="24"/>
          <w:szCs w:val="24"/>
        </w:rPr>
        <w:t xml:space="preserve"> Date and Attendees</w:t>
      </w:r>
      <w:r w:rsidRPr="00AF5E62">
        <w:rPr>
          <w:sz w:val="24"/>
          <w:szCs w:val="24"/>
        </w:rPr>
        <w:t>:</w:t>
      </w:r>
      <w:r w:rsidRPr="001B5F79">
        <w:rPr>
          <w:sz w:val="24"/>
          <w:szCs w:val="24"/>
          <w:u w:val="single"/>
        </w:rPr>
        <w:t xml:space="preserve">  </w:t>
      </w:r>
      <w:r w:rsidRPr="00AF5E62">
        <w:rPr>
          <w:sz w:val="24"/>
          <w:szCs w:val="24"/>
          <w:u w:val="single"/>
        </w:rPr>
        <w:t xml:space="preserve">                                                                                 </w:t>
      </w:r>
      <w:r w:rsidRPr="00AF5E62">
        <w:rPr>
          <w:b/>
          <w:color w:val="0070C0"/>
          <w:sz w:val="24"/>
          <w:szCs w:val="24"/>
          <w:u w:val="single"/>
        </w:rPr>
        <w:t xml:space="preserve">                                   </w:t>
      </w:r>
      <w:r w:rsidRPr="001B5F79">
        <w:rPr>
          <w:b/>
          <w:color w:val="0070C0"/>
          <w:sz w:val="24"/>
          <w:szCs w:val="24"/>
        </w:rPr>
        <w:t xml:space="preserve">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9360"/>
      </w:tblGrid>
      <w:tr w:rsidR="00AF5E62" w:rsidTr="009516B3" w14:paraId="7024279F" w14:textId="77777777">
        <w:tc>
          <w:tcPr>
            <w:tcW w:w="9360" w:type="dxa"/>
          </w:tcPr>
          <w:p w:rsidR="00AF5E62" w:rsidP="00AB7366" w:rsidRDefault="00AF5E62" w14:paraId="47324F97" w14:textId="77777777">
            <w:pPr>
              <w:spacing w:line="360" w:lineRule="auto"/>
              <w:jc w:val="both"/>
              <w:rPr>
                <w:sz w:val="24"/>
                <w:szCs w:val="20"/>
              </w:rPr>
            </w:pPr>
          </w:p>
        </w:tc>
      </w:tr>
      <w:tr w:rsidR="00AF5E62" w:rsidTr="009516B3" w14:paraId="457F5690" w14:textId="77777777">
        <w:tc>
          <w:tcPr>
            <w:tcW w:w="9360" w:type="dxa"/>
          </w:tcPr>
          <w:p w:rsidR="00AF5E62" w:rsidP="00AB7366" w:rsidRDefault="00AF5E62" w14:paraId="361101D0" w14:textId="77777777">
            <w:pPr>
              <w:spacing w:line="360" w:lineRule="auto"/>
              <w:jc w:val="both"/>
              <w:rPr>
                <w:sz w:val="24"/>
                <w:szCs w:val="20"/>
              </w:rPr>
            </w:pPr>
          </w:p>
        </w:tc>
      </w:tr>
      <w:tr w:rsidR="00AF5E62" w:rsidTr="009516B3" w14:paraId="2F06297D" w14:textId="77777777">
        <w:tc>
          <w:tcPr>
            <w:tcW w:w="9360" w:type="dxa"/>
          </w:tcPr>
          <w:p w:rsidR="00AF5E62" w:rsidP="00AB7366" w:rsidRDefault="00AF5E62" w14:paraId="1C561F94" w14:textId="77777777">
            <w:pPr>
              <w:spacing w:line="360" w:lineRule="auto"/>
              <w:jc w:val="both"/>
              <w:rPr>
                <w:sz w:val="24"/>
                <w:szCs w:val="20"/>
              </w:rPr>
            </w:pPr>
          </w:p>
        </w:tc>
      </w:tr>
    </w:tbl>
    <w:p w:rsidRPr="001B5F79" w:rsidR="00A0187B" w:rsidP="00AB7366" w:rsidRDefault="00A0187B" w14:paraId="03B5A4D3" w14:textId="16268E85">
      <w:pPr>
        <w:jc w:val="both"/>
        <w:rPr>
          <w:sz w:val="24"/>
          <w:szCs w:val="20"/>
        </w:rPr>
      </w:pPr>
    </w:p>
    <w:sectPr w:rsidRPr="001B5F79" w:rsidR="00A0187B">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E5" w:rsidP="00A0187B" w:rsidRDefault="00B40FE5" w14:paraId="683C93E0" w14:textId="77777777">
      <w:pPr>
        <w:spacing w:after="0" w:line="240" w:lineRule="auto"/>
      </w:pPr>
      <w:r>
        <w:separator/>
      </w:r>
    </w:p>
  </w:endnote>
  <w:endnote w:type="continuationSeparator" w:id="0">
    <w:p w:rsidR="00B40FE5" w:rsidP="00A0187B" w:rsidRDefault="00B40FE5" w14:paraId="1CE74E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0187B" w:rsidR="009D0CCB" w:rsidRDefault="009D0CCB" w14:paraId="1A53245A" w14:textId="3B16B13B">
    <w:pPr>
      <w:pStyle w:val="Footer"/>
      <w:tabs>
        <w:tab w:val="clear" w:pos="4680"/>
        <w:tab w:val="clear" w:pos="9360"/>
      </w:tabs>
      <w:jc w:val="center"/>
      <w:rPr>
        <w:caps/>
        <w:noProof/>
      </w:rPr>
    </w:pPr>
    <w:r w:rsidRPr="00A0187B">
      <w:rPr>
        <w:caps/>
      </w:rPr>
      <w:fldChar w:fldCharType="begin"/>
    </w:r>
    <w:r w:rsidRPr="00A0187B">
      <w:rPr>
        <w:caps/>
      </w:rPr>
      <w:instrText xml:space="preserve"> PAGE   \* MERGEFORMAT </w:instrText>
    </w:r>
    <w:r w:rsidRPr="00A0187B">
      <w:rPr>
        <w:caps/>
      </w:rPr>
      <w:fldChar w:fldCharType="separate"/>
    </w:r>
    <w:r w:rsidR="00AB7366">
      <w:rPr>
        <w:caps/>
        <w:noProof/>
      </w:rPr>
      <w:t>1</w:t>
    </w:r>
    <w:r w:rsidRPr="00A0187B">
      <w:rPr>
        <w:caps/>
        <w:noProof/>
      </w:rPr>
      <w:fldChar w:fldCharType="end"/>
    </w:r>
  </w:p>
  <w:p w:rsidRPr="00A0187B" w:rsidR="009D0CCB" w:rsidRDefault="009D0CCB" w14:paraId="02A64B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E5" w:rsidP="00A0187B" w:rsidRDefault="00B40FE5" w14:paraId="06693DC0" w14:textId="77777777">
      <w:pPr>
        <w:spacing w:after="0" w:line="240" w:lineRule="auto"/>
      </w:pPr>
      <w:r>
        <w:separator/>
      </w:r>
    </w:p>
  </w:footnote>
  <w:footnote w:type="continuationSeparator" w:id="0">
    <w:p w:rsidR="00B40FE5" w:rsidP="00A0187B" w:rsidRDefault="00B40FE5" w14:paraId="5DBB08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66" w:rsidP="00A0187B" w:rsidRDefault="00AB7366" w14:paraId="7FCF2440" w14:textId="77777777">
    <w:pPr>
      <w:pStyle w:val="Header"/>
      <w:jc w:val="center"/>
      <w:rPr>
        <w:sz w:val="28"/>
        <w:szCs w:val="28"/>
      </w:rPr>
    </w:pPr>
    <w:r>
      <w:rPr>
        <w:sz w:val="28"/>
        <w:szCs w:val="28"/>
      </w:rPr>
      <w:t>Argonne Energy Technology and Security</w:t>
    </w:r>
    <w:r w:rsidR="001601A5">
      <w:rPr>
        <w:sz w:val="28"/>
        <w:szCs w:val="28"/>
      </w:rPr>
      <w:t xml:space="preserve"> Fellowship</w:t>
    </w:r>
  </w:p>
  <w:p w:rsidRPr="00A0187B" w:rsidR="009D0CCB" w:rsidP="00A0187B" w:rsidRDefault="009D0CCB" w14:paraId="3D97BC32" w14:textId="0D6F3EF6">
    <w:pPr>
      <w:pStyle w:val="Header"/>
      <w:jc w:val="center"/>
      <w:rPr>
        <w:sz w:val="28"/>
        <w:szCs w:val="28"/>
      </w:rPr>
    </w:pPr>
    <w:r>
      <w:rPr>
        <w:sz w:val="28"/>
        <w:szCs w:val="28"/>
      </w:rPr>
      <w:t>Sponsor Nomination</w:t>
    </w:r>
    <w:r w:rsidR="001473D2">
      <w:rPr>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0192"/>
    <w:multiLevelType w:val="hybridMultilevel"/>
    <w:tmpl w:val="BA68C934"/>
    <w:lvl w:ilvl="0" w:tplc="80C6A6EA">
      <w:numFmt w:val="bullet"/>
      <w:lvlText w:val=""/>
      <w:lvlJc w:val="left"/>
      <w:pPr>
        <w:ind w:left="851" w:hanging="360"/>
      </w:pPr>
      <w:rPr>
        <w:rFonts w:hint="default" w:ascii="Symbol" w:hAnsi="Symbol" w:eastAsia="Symbol" w:cs="Symbol"/>
        <w:w w:val="100"/>
        <w:sz w:val="24"/>
        <w:szCs w:val="24"/>
        <w:lang w:val="en-US" w:eastAsia="en-US" w:bidi="en-US"/>
      </w:rPr>
    </w:lvl>
    <w:lvl w:ilvl="1" w:tplc="D4149700">
      <w:numFmt w:val="bullet"/>
      <w:lvlText w:val=""/>
      <w:lvlJc w:val="left"/>
      <w:pPr>
        <w:ind w:left="942" w:hanging="360"/>
      </w:pPr>
      <w:rPr>
        <w:rFonts w:hint="default" w:ascii="Symbol" w:hAnsi="Symbol" w:eastAsia="Symbol" w:cs="Symbol"/>
        <w:w w:val="100"/>
        <w:sz w:val="24"/>
        <w:szCs w:val="24"/>
        <w:lang w:val="en-US" w:eastAsia="en-US" w:bidi="en-US"/>
      </w:rPr>
    </w:lvl>
    <w:lvl w:ilvl="2" w:tplc="6FC8E5CC">
      <w:numFmt w:val="bullet"/>
      <w:lvlText w:val="•"/>
      <w:lvlJc w:val="left"/>
      <w:pPr>
        <w:ind w:left="1933" w:hanging="360"/>
      </w:pPr>
      <w:rPr>
        <w:rFonts w:hint="default"/>
        <w:lang w:val="en-US" w:eastAsia="en-US" w:bidi="en-US"/>
      </w:rPr>
    </w:lvl>
    <w:lvl w:ilvl="3" w:tplc="47DA0096">
      <w:numFmt w:val="bullet"/>
      <w:lvlText w:val="•"/>
      <w:lvlJc w:val="left"/>
      <w:pPr>
        <w:ind w:left="2926" w:hanging="360"/>
      </w:pPr>
      <w:rPr>
        <w:rFonts w:hint="default"/>
        <w:lang w:val="en-US" w:eastAsia="en-US" w:bidi="en-US"/>
      </w:rPr>
    </w:lvl>
    <w:lvl w:ilvl="4" w:tplc="DE7A764A">
      <w:numFmt w:val="bullet"/>
      <w:lvlText w:val="•"/>
      <w:lvlJc w:val="left"/>
      <w:pPr>
        <w:ind w:left="3920" w:hanging="360"/>
      </w:pPr>
      <w:rPr>
        <w:rFonts w:hint="default"/>
        <w:lang w:val="en-US" w:eastAsia="en-US" w:bidi="en-US"/>
      </w:rPr>
    </w:lvl>
    <w:lvl w:ilvl="5" w:tplc="6E2A9A1E">
      <w:numFmt w:val="bullet"/>
      <w:lvlText w:val="•"/>
      <w:lvlJc w:val="left"/>
      <w:pPr>
        <w:ind w:left="4913" w:hanging="360"/>
      </w:pPr>
      <w:rPr>
        <w:rFonts w:hint="default"/>
        <w:lang w:val="en-US" w:eastAsia="en-US" w:bidi="en-US"/>
      </w:rPr>
    </w:lvl>
    <w:lvl w:ilvl="6" w:tplc="19DC526E">
      <w:numFmt w:val="bullet"/>
      <w:lvlText w:val="•"/>
      <w:lvlJc w:val="left"/>
      <w:pPr>
        <w:ind w:left="5906" w:hanging="360"/>
      </w:pPr>
      <w:rPr>
        <w:rFonts w:hint="default"/>
        <w:lang w:val="en-US" w:eastAsia="en-US" w:bidi="en-US"/>
      </w:rPr>
    </w:lvl>
    <w:lvl w:ilvl="7" w:tplc="C3A4FDDE">
      <w:numFmt w:val="bullet"/>
      <w:lvlText w:val="•"/>
      <w:lvlJc w:val="left"/>
      <w:pPr>
        <w:ind w:left="6900" w:hanging="360"/>
      </w:pPr>
      <w:rPr>
        <w:rFonts w:hint="default"/>
        <w:lang w:val="en-US" w:eastAsia="en-US" w:bidi="en-US"/>
      </w:rPr>
    </w:lvl>
    <w:lvl w:ilvl="8" w:tplc="F9246CA0">
      <w:numFmt w:val="bullet"/>
      <w:lvlText w:val="•"/>
      <w:lvlJc w:val="left"/>
      <w:pPr>
        <w:ind w:left="7893" w:hanging="360"/>
      </w:pPr>
      <w:rPr>
        <w:rFonts w:hint="default"/>
        <w:lang w:val="en-US" w:eastAsia="en-US" w:bidi="en-US"/>
      </w:rPr>
    </w:lvl>
  </w:abstractNum>
  <w:abstractNum w:abstractNumId="1" w15:restartNumberingAfterBreak="0">
    <w:nsid w:val="419B1A77"/>
    <w:multiLevelType w:val="hybridMultilevel"/>
    <w:tmpl w:val="084465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7B"/>
    <w:rsid w:val="00014070"/>
    <w:rsid w:val="0009573A"/>
    <w:rsid w:val="000E6EFB"/>
    <w:rsid w:val="00124008"/>
    <w:rsid w:val="001472B7"/>
    <w:rsid w:val="001473D2"/>
    <w:rsid w:val="001560EE"/>
    <w:rsid w:val="001601A5"/>
    <w:rsid w:val="0016125A"/>
    <w:rsid w:val="001B5F79"/>
    <w:rsid w:val="00210BCE"/>
    <w:rsid w:val="00246214"/>
    <w:rsid w:val="00273E98"/>
    <w:rsid w:val="0027721E"/>
    <w:rsid w:val="00281DB4"/>
    <w:rsid w:val="002E6171"/>
    <w:rsid w:val="003321D2"/>
    <w:rsid w:val="003501B1"/>
    <w:rsid w:val="003708DD"/>
    <w:rsid w:val="003830F0"/>
    <w:rsid w:val="003B5120"/>
    <w:rsid w:val="003E5882"/>
    <w:rsid w:val="00442F9F"/>
    <w:rsid w:val="00464E24"/>
    <w:rsid w:val="00467300"/>
    <w:rsid w:val="0048337D"/>
    <w:rsid w:val="004A0099"/>
    <w:rsid w:val="004A1E6B"/>
    <w:rsid w:val="004A404A"/>
    <w:rsid w:val="00531D95"/>
    <w:rsid w:val="00581B13"/>
    <w:rsid w:val="00597440"/>
    <w:rsid w:val="006305F4"/>
    <w:rsid w:val="00644740"/>
    <w:rsid w:val="006B5201"/>
    <w:rsid w:val="006C3D77"/>
    <w:rsid w:val="006C7714"/>
    <w:rsid w:val="006F62F4"/>
    <w:rsid w:val="00733E19"/>
    <w:rsid w:val="00757C1C"/>
    <w:rsid w:val="007966E0"/>
    <w:rsid w:val="007A39B4"/>
    <w:rsid w:val="007B48DA"/>
    <w:rsid w:val="00827FD6"/>
    <w:rsid w:val="008B55C1"/>
    <w:rsid w:val="008D2264"/>
    <w:rsid w:val="008D37EC"/>
    <w:rsid w:val="009516B3"/>
    <w:rsid w:val="009517A8"/>
    <w:rsid w:val="009D0CCB"/>
    <w:rsid w:val="009E6DEA"/>
    <w:rsid w:val="009F5380"/>
    <w:rsid w:val="00A0187B"/>
    <w:rsid w:val="00A2201D"/>
    <w:rsid w:val="00A47F73"/>
    <w:rsid w:val="00A632C4"/>
    <w:rsid w:val="00A9060B"/>
    <w:rsid w:val="00AB7366"/>
    <w:rsid w:val="00AE068A"/>
    <w:rsid w:val="00AF5E62"/>
    <w:rsid w:val="00B346C7"/>
    <w:rsid w:val="00B40FE5"/>
    <w:rsid w:val="00B51ACF"/>
    <w:rsid w:val="00B85160"/>
    <w:rsid w:val="00B85ABA"/>
    <w:rsid w:val="00B8644F"/>
    <w:rsid w:val="00BC3D1D"/>
    <w:rsid w:val="00C12658"/>
    <w:rsid w:val="00C15F97"/>
    <w:rsid w:val="00C95D70"/>
    <w:rsid w:val="00C96682"/>
    <w:rsid w:val="00D171CF"/>
    <w:rsid w:val="00D531A1"/>
    <w:rsid w:val="00D61B98"/>
    <w:rsid w:val="00DC6CB5"/>
    <w:rsid w:val="00DC7ED5"/>
    <w:rsid w:val="00DE427E"/>
    <w:rsid w:val="00E43362"/>
    <w:rsid w:val="00E5555F"/>
    <w:rsid w:val="00E81374"/>
    <w:rsid w:val="00EE358E"/>
    <w:rsid w:val="00F123A8"/>
    <w:rsid w:val="00F9352E"/>
    <w:rsid w:val="00FD3042"/>
    <w:rsid w:val="00FE2200"/>
    <w:rsid w:val="00FF4B32"/>
    <w:rsid w:val="32878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1DECB"/>
  <w15:docId w15:val="{DEC32881-09A4-BC4A-BFBB-C4299A68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187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187B"/>
  </w:style>
  <w:style w:type="paragraph" w:styleId="Footer">
    <w:name w:val="footer"/>
    <w:basedOn w:val="Normal"/>
    <w:link w:val="FooterChar"/>
    <w:uiPriority w:val="99"/>
    <w:unhideWhenUsed/>
    <w:rsid w:val="00A0187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187B"/>
  </w:style>
  <w:style w:type="table" w:styleId="TableGrid">
    <w:name w:val="Table Grid"/>
    <w:basedOn w:val="TableNormal"/>
    <w:uiPriority w:val="39"/>
    <w:rsid w:val="00A632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D22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2264"/>
    <w:rPr>
      <w:rFonts w:ascii="Segoe UI" w:hAnsi="Segoe UI" w:cs="Segoe UI"/>
      <w:sz w:val="18"/>
      <w:szCs w:val="18"/>
    </w:rPr>
  </w:style>
  <w:style w:type="paragraph" w:styleId="ListParagraph">
    <w:name w:val="List Paragraph"/>
    <w:basedOn w:val="Normal"/>
    <w:uiPriority w:val="1"/>
    <w:qFormat/>
    <w:rsid w:val="00A47F73"/>
    <w:pPr>
      <w:ind w:left="720"/>
      <w:contextualSpacing/>
    </w:pPr>
  </w:style>
  <w:style w:type="character" w:styleId="CommentReference">
    <w:name w:val="annotation reference"/>
    <w:basedOn w:val="DefaultParagraphFont"/>
    <w:uiPriority w:val="99"/>
    <w:semiHidden/>
    <w:unhideWhenUsed/>
    <w:rsid w:val="006B5201"/>
    <w:rPr>
      <w:sz w:val="16"/>
      <w:szCs w:val="16"/>
    </w:rPr>
  </w:style>
  <w:style w:type="paragraph" w:styleId="CommentText">
    <w:name w:val="annotation text"/>
    <w:basedOn w:val="Normal"/>
    <w:link w:val="CommentTextChar"/>
    <w:uiPriority w:val="99"/>
    <w:semiHidden/>
    <w:unhideWhenUsed/>
    <w:rsid w:val="006B5201"/>
    <w:pPr>
      <w:spacing w:line="240" w:lineRule="auto"/>
    </w:pPr>
    <w:rPr>
      <w:sz w:val="20"/>
      <w:szCs w:val="20"/>
    </w:rPr>
  </w:style>
  <w:style w:type="character" w:styleId="CommentTextChar" w:customStyle="1">
    <w:name w:val="Comment Text Char"/>
    <w:basedOn w:val="DefaultParagraphFont"/>
    <w:link w:val="CommentText"/>
    <w:uiPriority w:val="99"/>
    <w:semiHidden/>
    <w:rsid w:val="006B5201"/>
    <w:rPr>
      <w:sz w:val="20"/>
      <w:szCs w:val="20"/>
    </w:rPr>
  </w:style>
  <w:style w:type="paragraph" w:styleId="CommentSubject">
    <w:name w:val="annotation subject"/>
    <w:basedOn w:val="CommentText"/>
    <w:next w:val="CommentText"/>
    <w:link w:val="CommentSubjectChar"/>
    <w:uiPriority w:val="99"/>
    <w:semiHidden/>
    <w:unhideWhenUsed/>
    <w:rsid w:val="006B5201"/>
    <w:rPr>
      <w:b/>
      <w:bCs/>
    </w:rPr>
  </w:style>
  <w:style w:type="character" w:styleId="CommentSubjectChar" w:customStyle="1">
    <w:name w:val="Comment Subject Char"/>
    <w:basedOn w:val="CommentTextChar"/>
    <w:link w:val="CommentSubject"/>
    <w:uiPriority w:val="99"/>
    <w:semiHidden/>
    <w:rsid w:val="006B5201"/>
    <w:rPr>
      <w:b/>
      <w:bCs/>
      <w:sz w:val="20"/>
      <w:szCs w:val="20"/>
    </w:rPr>
  </w:style>
  <w:style w:type="character" w:styleId="Hyperlink">
    <w:name w:val="Hyperlink"/>
    <w:basedOn w:val="DefaultParagraphFont"/>
    <w:uiPriority w:val="99"/>
    <w:unhideWhenUsed/>
    <w:rsid w:val="000E6E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aetfellowships@anl.gov" TargetMode="External" Id="R46d5a90b258d46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Argonne National Laboratory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Vivian S. Sullivan</dc:creator>
  <keywords/>
  <dc:description/>
  <lastModifiedBy>Mihelich, Laura</lastModifiedBy>
  <revision>4</revision>
  <lastPrinted>2018-01-31T15:40:00.0000000Z</lastPrinted>
  <dcterms:created xsi:type="dcterms:W3CDTF">2021-11-16T02:03:00.0000000Z</dcterms:created>
  <dcterms:modified xsi:type="dcterms:W3CDTF">2022-12-09T17:22:28.6640127Z</dcterms:modified>
</coreProperties>
</file>